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50990" w:rsidRPr="00FF642B" w:rsidRDefault="00250990" w:rsidP="00250990">
      <w:pPr>
        <w:jc w:val="center"/>
        <w:rPr>
          <w:rFonts w:ascii="Times New Roman" w:hAnsi="Times New Roman" w:cs="Times New Roman"/>
          <w:b/>
          <w:bCs/>
          <w:sz w:val="28"/>
          <w:szCs w:val="28"/>
        </w:rPr>
      </w:pPr>
      <w:r w:rsidRPr="00FF642B">
        <w:rPr>
          <w:rFonts w:ascii="Times New Roman" w:hAnsi="Times New Roman" w:cs="Times New Roman"/>
          <w:b/>
          <w:bCs/>
          <w:sz w:val="28"/>
          <w:szCs w:val="28"/>
        </w:rPr>
        <w:t>Examination of outcome-based learning and graduate employability: A Case Study of Bangladesh</w:t>
      </w:r>
    </w:p>
    <w:p w:rsidR="001E0FE2" w:rsidRDefault="001E0FE2" w:rsidP="001E0FE2">
      <w:pPr>
        <w:rPr>
          <w:rFonts w:ascii="Times New Roman" w:hAnsi="Times New Roman" w:cs="Times New Roman"/>
          <w:szCs w:val="24"/>
        </w:rPr>
      </w:pPr>
    </w:p>
    <w:p w:rsidR="001E0FE2" w:rsidRDefault="001E0FE2" w:rsidP="001E0FE2">
      <w:pPr>
        <w:rPr>
          <w:rFonts w:ascii="Times New Roman" w:hAnsi="Times New Roman" w:cs="Times New Roman"/>
          <w:szCs w:val="24"/>
        </w:rPr>
      </w:pPr>
    </w:p>
    <w:p w:rsidR="001E0FE2" w:rsidRDefault="001E0FE2" w:rsidP="001E0FE2">
      <w:pPr>
        <w:rPr>
          <w:rFonts w:ascii="Times New Roman" w:hAnsi="Times New Roman" w:cs="Times New Roman"/>
          <w:szCs w:val="24"/>
        </w:rPr>
      </w:pPr>
    </w:p>
    <w:p w:rsidR="001E0FE2" w:rsidRPr="00B60ABF" w:rsidRDefault="001E0FE2" w:rsidP="001E0FE2">
      <w:pPr>
        <w:rPr>
          <w:rFonts w:ascii="Times New Roman" w:hAnsi="Times New Roman" w:cs="Times New Roman"/>
          <w:b/>
          <w:szCs w:val="24"/>
        </w:rPr>
      </w:pPr>
      <w:r w:rsidRPr="00B60ABF">
        <w:rPr>
          <w:rFonts w:ascii="Times New Roman" w:hAnsi="Times New Roman" w:cs="Times New Roman"/>
          <w:b/>
          <w:szCs w:val="24"/>
        </w:rPr>
        <w:t xml:space="preserve">Mohammad </w:t>
      </w:r>
      <w:proofErr w:type="spellStart"/>
      <w:r w:rsidRPr="00B60ABF">
        <w:rPr>
          <w:rFonts w:ascii="Times New Roman" w:hAnsi="Times New Roman" w:cs="Times New Roman"/>
          <w:b/>
          <w:szCs w:val="24"/>
        </w:rPr>
        <w:t>Zahir</w:t>
      </w:r>
      <w:proofErr w:type="spellEnd"/>
      <w:r w:rsidRPr="00B60ABF">
        <w:rPr>
          <w:rFonts w:ascii="Times New Roman" w:hAnsi="Times New Roman" w:cs="Times New Roman"/>
          <w:b/>
          <w:szCs w:val="24"/>
        </w:rPr>
        <w:t xml:space="preserve"> Raihan </w:t>
      </w:r>
    </w:p>
    <w:p w:rsidR="001E0FE2" w:rsidRPr="00B60ABF" w:rsidRDefault="001E0FE2" w:rsidP="001E0FE2">
      <w:pPr>
        <w:rPr>
          <w:rFonts w:ascii="Times New Roman" w:hAnsi="Times New Roman" w:cs="Times New Roman"/>
          <w:szCs w:val="24"/>
        </w:rPr>
      </w:pPr>
      <w:r w:rsidRPr="00B60ABF">
        <w:rPr>
          <w:rFonts w:ascii="Times New Roman" w:hAnsi="Times New Roman" w:cs="Times New Roman"/>
          <w:szCs w:val="24"/>
        </w:rPr>
        <w:t>School of Business, Bangladesh Open University</w:t>
      </w:r>
    </w:p>
    <w:p w:rsidR="001E0FE2" w:rsidRPr="00B60ABF" w:rsidRDefault="001E0FE2" w:rsidP="001E0FE2">
      <w:pPr>
        <w:jc w:val="both"/>
        <w:rPr>
          <w:rFonts w:ascii="Times New Roman" w:hAnsi="Times New Roman" w:cs="Times New Roman"/>
          <w:szCs w:val="24"/>
        </w:rPr>
      </w:pPr>
      <w:r w:rsidRPr="00B60ABF">
        <w:rPr>
          <w:rFonts w:ascii="Times New Roman" w:hAnsi="Times New Roman" w:cs="Times New Roman"/>
          <w:szCs w:val="24"/>
        </w:rPr>
        <w:t xml:space="preserve">Gazipur 1705, Bangladesh. Email: </w:t>
      </w:r>
      <w:hyperlink r:id="rId4" w:history="1">
        <w:r w:rsidRPr="00B60ABF">
          <w:rPr>
            <w:rStyle w:val="Hyperlink"/>
            <w:rFonts w:ascii="Times New Roman" w:hAnsi="Times New Roman" w:cs="Times New Roman"/>
            <w:szCs w:val="24"/>
          </w:rPr>
          <w:t>raihan_bou@yahoo.com</w:t>
        </w:r>
      </w:hyperlink>
      <w:r w:rsidRPr="00B60ABF">
        <w:rPr>
          <w:rFonts w:ascii="Times New Roman" w:hAnsi="Times New Roman" w:cs="Times New Roman"/>
          <w:szCs w:val="24"/>
        </w:rPr>
        <w:t xml:space="preserve"> </w:t>
      </w:r>
    </w:p>
    <w:p w:rsidR="001E0FE2" w:rsidRDefault="001E0FE2" w:rsidP="001E0FE2">
      <w:pPr>
        <w:rPr>
          <w:rFonts w:ascii="Times New Roman" w:hAnsi="Times New Roman" w:cs="Times New Roman"/>
          <w:szCs w:val="24"/>
        </w:rPr>
      </w:pPr>
    </w:p>
    <w:p w:rsidR="001E0FE2" w:rsidRDefault="001E0FE2" w:rsidP="001E0FE2">
      <w:pPr>
        <w:rPr>
          <w:rFonts w:ascii="Times New Roman" w:hAnsi="Times New Roman" w:cs="Times New Roman"/>
          <w:szCs w:val="24"/>
        </w:rPr>
      </w:pPr>
    </w:p>
    <w:p w:rsidR="001E0FE2" w:rsidRDefault="001E0FE2" w:rsidP="001E0FE2">
      <w:pPr>
        <w:rPr>
          <w:rFonts w:ascii="Times New Roman" w:hAnsi="Times New Roman" w:cs="Times New Roman"/>
          <w:szCs w:val="24"/>
        </w:rPr>
      </w:pPr>
    </w:p>
    <w:p w:rsidR="001E0FE2" w:rsidRDefault="001E0FE2" w:rsidP="001E0FE2">
      <w:pPr>
        <w:rPr>
          <w:rFonts w:ascii="Times New Roman" w:hAnsi="Times New Roman" w:cs="Times New Roman"/>
          <w:szCs w:val="24"/>
        </w:rPr>
      </w:pPr>
      <w:r w:rsidRPr="00FF642B">
        <w:rPr>
          <w:rFonts w:ascii="Times New Roman" w:hAnsi="Times New Roman" w:cs="Times New Roman"/>
          <w:b/>
          <w:bCs/>
          <w:szCs w:val="24"/>
        </w:rPr>
        <w:t>Abstract:</w:t>
      </w:r>
    </w:p>
    <w:p w:rsidR="001E0FE2" w:rsidRPr="00FF642B" w:rsidRDefault="001E0FE2" w:rsidP="001E0FE2">
      <w:pPr>
        <w:ind w:firstLine="720"/>
        <w:jc w:val="both"/>
        <w:rPr>
          <w:rFonts w:ascii="Times New Roman" w:eastAsia="Calibri" w:hAnsi="Times New Roman" w:cs="Times New Roman"/>
          <w:bCs/>
          <w:color w:val="000000" w:themeColor="text1"/>
          <w:szCs w:val="24"/>
        </w:rPr>
      </w:pPr>
      <w:r w:rsidRPr="00F944EF">
        <w:rPr>
          <w:rFonts w:ascii="Times New Roman" w:hAnsi="Times New Roman" w:cs="Times New Roman"/>
          <w:color w:val="000000" w:themeColor="text1"/>
          <w:szCs w:val="24"/>
        </w:rPr>
        <w:t xml:space="preserve">There is a growing body of literature exists on outcome-based learning and students’ employability. It is evident that the higher education policy fails to meet the requirement of rapidly changing society and employers’ expectation worldwide, resulting in a great gap between university education and employment. </w:t>
      </w:r>
      <w:r w:rsidRPr="007B0677">
        <w:rPr>
          <w:rFonts w:ascii="Times New Roman" w:hAnsi="Times New Roman" w:cs="Times New Roman"/>
          <w:szCs w:val="24"/>
        </w:rPr>
        <w:t>This study examines the outcome-based learning and graduate employability for identifying the existent body of literature and proposes future research agenda.</w:t>
      </w:r>
      <w:r>
        <w:rPr>
          <w:rFonts w:ascii="Times New Roman" w:hAnsi="Times New Roman" w:cs="Times New Roman"/>
          <w:szCs w:val="24"/>
        </w:rPr>
        <w:t xml:space="preserve"> </w:t>
      </w:r>
      <w:r w:rsidRPr="00F944EF">
        <w:rPr>
          <w:rFonts w:ascii="Times New Roman" w:hAnsi="Times New Roman" w:cs="Times New Roman"/>
          <w:color w:val="000000" w:themeColor="text1"/>
          <w:szCs w:val="24"/>
        </w:rPr>
        <w:t>This study aims to explore the relationship among students’ international mindsets, learning outcomes, students’ performance and student employability among Bangladesh Open University postgraduate (CEMBA/CEMPA/MBA/PMBA programs) students.</w:t>
      </w:r>
      <w:r>
        <w:rPr>
          <w:rFonts w:ascii="Times New Roman" w:eastAsia="Calibri" w:hAnsi="Times New Roman" w:cs="Times New Roman"/>
          <w:bCs/>
          <w:color w:val="000000" w:themeColor="text1"/>
          <w:szCs w:val="24"/>
        </w:rPr>
        <w:t xml:space="preserve"> </w:t>
      </w:r>
      <w:r>
        <w:rPr>
          <w:rFonts w:ascii="Times New Roman" w:hAnsi="Times New Roman" w:cs="Times New Roman"/>
          <w:color w:val="000000" w:themeColor="text1"/>
          <w:szCs w:val="24"/>
        </w:rPr>
        <w:t>The findings</w:t>
      </w:r>
      <w:r w:rsidRPr="00F944EF">
        <w:rPr>
          <w:rFonts w:ascii="Times New Roman" w:hAnsi="Times New Roman" w:cs="Times New Roman"/>
          <w:color w:val="000000" w:themeColor="text1"/>
          <w:szCs w:val="24"/>
        </w:rPr>
        <w:t xml:space="preserve"> of this study illustrate that in the conceptual motivation for the argument of creating employability among the university students through student engagement and learning outcomes. Student engagement can also impact on the employability. However, according to the proposed conceptual model, learning outcomes of students can contribute to the core objective of university education, which is employability with mediating impact.</w:t>
      </w:r>
    </w:p>
    <w:p w:rsidR="001E0FE2" w:rsidRPr="00FD1FD2" w:rsidRDefault="001E0FE2" w:rsidP="001E0FE2">
      <w:pPr>
        <w:rPr>
          <w:rFonts w:ascii="Times New Roman" w:hAnsi="Times New Roman" w:cs="Times New Roman"/>
          <w:szCs w:val="24"/>
        </w:rPr>
      </w:pPr>
    </w:p>
    <w:p w:rsidR="001E0FE2" w:rsidRPr="00FF642B" w:rsidRDefault="001E0FE2" w:rsidP="001E0FE2">
      <w:pPr>
        <w:rPr>
          <w:rFonts w:ascii="Times New Roman" w:hAnsi="Times New Roman" w:cs="Times New Roman"/>
          <w:szCs w:val="24"/>
        </w:rPr>
      </w:pPr>
      <w:r w:rsidRPr="00FF642B">
        <w:rPr>
          <w:rFonts w:ascii="Times New Roman" w:hAnsi="Times New Roman" w:cs="Times New Roman"/>
          <w:szCs w:val="24"/>
        </w:rPr>
        <w:t>Keywords:</w:t>
      </w:r>
      <w:r>
        <w:rPr>
          <w:rFonts w:ascii="Times New Roman" w:hAnsi="Times New Roman" w:cs="Times New Roman"/>
          <w:szCs w:val="24"/>
        </w:rPr>
        <w:t xml:space="preserve"> Employability; outcome-based education; </w:t>
      </w:r>
      <w:r w:rsidRPr="00F944EF">
        <w:rPr>
          <w:rFonts w:ascii="Times New Roman" w:hAnsi="Times New Roman" w:cs="Times New Roman"/>
          <w:color w:val="000000" w:themeColor="text1"/>
          <w:szCs w:val="24"/>
        </w:rPr>
        <w:t>Bangladesh Open University</w:t>
      </w:r>
      <w:r>
        <w:rPr>
          <w:rFonts w:ascii="Times New Roman" w:hAnsi="Times New Roman" w:cs="Times New Roman"/>
          <w:color w:val="000000" w:themeColor="text1"/>
          <w:szCs w:val="24"/>
        </w:rPr>
        <w:t>.</w:t>
      </w:r>
    </w:p>
    <w:p w:rsidR="00667159" w:rsidRDefault="00667159"/>
    <w:sectPr w:rsidR="006671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FE2"/>
    <w:rsid w:val="001E0FE2"/>
    <w:rsid w:val="00250990"/>
    <w:rsid w:val="003C0E77"/>
    <w:rsid w:val="003D2A30"/>
    <w:rsid w:val="00560C16"/>
    <w:rsid w:val="00667159"/>
    <w:rsid w:val="006D7EEA"/>
    <w:rsid w:val="00761ABC"/>
    <w:rsid w:val="007A5E84"/>
    <w:rsid w:val="00847A49"/>
    <w:rsid w:val="008E2180"/>
    <w:rsid w:val="00911AF8"/>
    <w:rsid w:val="00BE4C39"/>
    <w:rsid w:val="00C57820"/>
    <w:rsid w:val="00CF7516"/>
    <w:rsid w:val="00D05B22"/>
    <w:rsid w:val="00E54B82"/>
    <w:rsid w:val="00F61967"/>
  </w:rsids>
  <m:mathPr>
    <m:mathFont m:val="Cambria Math"/>
    <m:brkBin m:val="before"/>
    <m:brkBinSub m:val="--"/>
    <m:smallFrac m:val="0"/>
    <m:dispDef/>
    <m:lMargin m:val="0"/>
    <m:rMargin m:val="0"/>
    <m:defJc m:val="centerGroup"/>
    <m:wrapIndent m:val="1440"/>
    <m:intLim m:val="subSup"/>
    <m:naryLim m:val="undOvr"/>
  </m:mathPr>
  <w:themeFontLang w:val="en-BD" w:bidi="bn-IN"/>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DC561F2-23DB-7043-8227-5ADB8E83E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30"/>
        <w:lang w:val="en-BD" w:eastAsia="en-US" w:bidi="bn-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FE2"/>
    <w:rPr>
      <w:rFonts w:cs="Vrinda"/>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0F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aihan_bou@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1286</Characters>
  <Application>Microsoft Office Word</Application>
  <DocSecurity>0</DocSecurity>
  <Lines>10</Lines>
  <Paragraphs>3</Paragraphs>
  <ScaleCrop>false</ScaleCrop>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Abul Kalam Azad</dc:creator>
  <cp:keywords/>
  <dc:description/>
  <cp:lastModifiedBy>Md. Abul Kalam Azad</cp:lastModifiedBy>
  <cp:revision>3</cp:revision>
  <dcterms:created xsi:type="dcterms:W3CDTF">2024-01-28T04:26:00Z</dcterms:created>
  <dcterms:modified xsi:type="dcterms:W3CDTF">2024-09-27T17:33:00Z</dcterms:modified>
</cp:coreProperties>
</file>