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CEE34" w14:textId="77777777" w:rsidR="00C85F44" w:rsidRPr="00FA2298" w:rsidRDefault="00977DDE" w:rsidP="00C85F44">
      <w:pPr>
        <w:spacing w:line="276" w:lineRule="auto"/>
        <w:jc w:val="center"/>
        <w:rPr>
          <w:rStyle w:val="SubtleReference"/>
          <w:rFonts w:ascii="Times New Roman" w:hAnsi="Times New Roman" w:cs="Times New Roman"/>
          <w:b/>
          <w:color w:val="auto"/>
          <w:sz w:val="24"/>
          <w:szCs w:val="24"/>
        </w:rPr>
      </w:pPr>
      <w:r w:rsidRPr="00FA2298">
        <w:rPr>
          <w:rStyle w:val="SubtleReference"/>
          <w:rFonts w:ascii="Times New Roman" w:hAnsi="Times New Roman" w:cs="Times New Roman"/>
          <w:b/>
          <w:color w:val="auto"/>
          <w:sz w:val="24"/>
          <w:szCs w:val="24"/>
        </w:rPr>
        <w:t>Impact of Economic Freedom on Economic Growth: A Cross</w:t>
      </w:r>
      <w:r w:rsidR="00FA2298">
        <w:rPr>
          <w:rStyle w:val="SubtleReference"/>
          <w:rFonts w:ascii="Times New Roman" w:hAnsi="Times New Roman" w:cs="Times New Roman"/>
          <w:b/>
          <w:color w:val="auto"/>
          <w:sz w:val="24"/>
          <w:szCs w:val="24"/>
        </w:rPr>
        <w:t>-</w:t>
      </w:r>
      <w:r w:rsidRPr="00FA2298">
        <w:rPr>
          <w:rStyle w:val="SubtleReference"/>
          <w:rFonts w:ascii="Times New Roman" w:hAnsi="Times New Roman" w:cs="Times New Roman"/>
          <w:b/>
          <w:color w:val="auto"/>
          <w:sz w:val="24"/>
          <w:szCs w:val="24"/>
        </w:rPr>
        <w:t>Sectional Analysis</w:t>
      </w:r>
    </w:p>
    <w:p w14:paraId="0CEB1DEB" w14:textId="77777777" w:rsidR="000D00CD" w:rsidRPr="00FA2298" w:rsidRDefault="000D00CD" w:rsidP="000D00CD">
      <w:pPr>
        <w:spacing w:line="276" w:lineRule="auto"/>
        <w:rPr>
          <w:rFonts w:ascii="Times New Roman" w:hAnsi="Times New Roman" w:cs="Times New Roman"/>
          <w:bCs/>
          <w:sz w:val="24"/>
          <w:szCs w:val="24"/>
        </w:rPr>
      </w:pPr>
    </w:p>
    <w:p w14:paraId="32E77413" w14:textId="77777777" w:rsidR="00C85F44" w:rsidRPr="00FA2298" w:rsidRDefault="00977DDE" w:rsidP="000D00CD">
      <w:pPr>
        <w:spacing w:line="276" w:lineRule="auto"/>
        <w:rPr>
          <w:rFonts w:ascii="Times New Roman" w:hAnsi="Times New Roman" w:cs="Times New Roman"/>
          <w:bCs/>
          <w:sz w:val="24"/>
          <w:szCs w:val="24"/>
        </w:rPr>
      </w:pPr>
      <w:r w:rsidRPr="00FA2298">
        <w:rPr>
          <w:rFonts w:ascii="Times New Roman" w:hAnsi="Times New Roman" w:cs="Times New Roman"/>
          <w:bCs/>
          <w:sz w:val="24"/>
          <w:szCs w:val="24"/>
        </w:rPr>
        <w:t>Manuscript ID: 2021020117</w:t>
      </w:r>
    </w:p>
    <w:p w14:paraId="745CBD1D" w14:textId="77777777" w:rsidR="004151DC" w:rsidRPr="00FA2298" w:rsidRDefault="00977DDE" w:rsidP="00C85F44">
      <w:pPr>
        <w:spacing w:line="276" w:lineRule="auto"/>
        <w:jc w:val="center"/>
        <w:rPr>
          <w:rFonts w:ascii="Times New Roman" w:hAnsi="Times New Roman" w:cs="Times New Roman"/>
          <w:b/>
          <w:sz w:val="24"/>
          <w:szCs w:val="24"/>
        </w:rPr>
      </w:pPr>
      <w:r w:rsidRPr="00FA2298">
        <w:rPr>
          <w:rFonts w:ascii="Times New Roman" w:hAnsi="Times New Roman" w:cs="Times New Roman"/>
          <w:b/>
          <w:sz w:val="24"/>
          <w:szCs w:val="24"/>
        </w:rPr>
        <w:t>Abstract</w:t>
      </w:r>
    </w:p>
    <w:p w14:paraId="24CFF4ED" w14:textId="5CEA1EEA" w:rsidR="009779DE" w:rsidRPr="00FA2298" w:rsidRDefault="00977DDE" w:rsidP="002B7D44">
      <w:pPr>
        <w:spacing w:line="480" w:lineRule="auto"/>
        <w:jc w:val="both"/>
        <w:rPr>
          <w:rFonts w:ascii="Times New Roman" w:hAnsi="Times New Roman" w:cs="Times New Roman"/>
          <w:sz w:val="24"/>
          <w:szCs w:val="24"/>
        </w:rPr>
      </w:pPr>
      <w:bookmarkStart w:id="0" w:name="_Hlk75442470"/>
      <w:r w:rsidRPr="00FA2298">
        <w:rPr>
          <w:rFonts w:ascii="Times New Roman" w:hAnsi="Times New Roman" w:cs="Times New Roman"/>
          <w:sz w:val="24"/>
          <w:szCs w:val="24"/>
        </w:rPr>
        <w:t>The study</w:t>
      </w:r>
      <w:r w:rsidR="00FA2298">
        <w:rPr>
          <w:rFonts w:ascii="Times New Roman" w:hAnsi="Times New Roman" w:cs="Times New Roman"/>
          <w:sz w:val="24"/>
          <w:szCs w:val="24"/>
        </w:rPr>
        <w:t>,</w:t>
      </w:r>
      <w:r w:rsidRPr="00FA2298">
        <w:rPr>
          <w:rFonts w:ascii="Times New Roman" w:hAnsi="Times New Roman" w:cs="Times New Roman"/>
          <w:sz w:val="24"/>
          <w:szCs w:val="24"/>
        </w:rPr>
        <w:t xml:space="preserve"> </w:t>
      </w:r>
      <w:r w:rsidR="009B0AD1" w:rsidRPr="00FA2298">
        <w:rPr>
          <w:rFonts w:ascii="Times New Roman" w:hAnsi="Times New Roman" w:cs="Times New Roman"/>
          <w:sz w:val="24"/>
          <w:szCs w:val="24"/>
        </w:rPr>
        <w:t>for the first time</w:t>
      </w:r>
      <w:r w:rsidR="00FA2298">
        <w:rPr>
          <w:rFonts w:ascii="Times New Roman" w:hAnsi="Times New Roman" w:cs="Times New Roman"/>
          <w:sz w:val="24"/>
          <w:szCs w:val="24"/>
        </w:rPr>
        <w:t>,</w:t>
      </w:r>
      <w:r w:rsidR="009B0AD1" w:rsidRPr="00FA2298">
        <w:rPr>
          <w:rFonts w:ascii="Times New Roman" w:hAnsi="Times New Roman" w:cs="Times New Roman"/>
          <w:sz w:val="24"/>
          <w:szCs w:val="24"/>
        </w:rPr>
        <w:t xml:space="preserve"> </w:t>
      </w:r>
      <w:r w:rsidR="00C85F44" w:rsidRPr="00FA2298">
        <w:rPr>
          <w:rFonts w:ascii="Times New Roman" w:hAnsi="Times New Roman" w:cs="Times New Roman"/>
          <w:sz w:val="24"/>
          <w:szCs w:val="24"/>
        </w:rPr>
        <w:t xml:space="preserve">empirically </w:t>
      </w:r>
      <w:r w:rsidR="00491F0A" w:rsidRPr="00FA2298">
        <w:rPr>
          <w:rFonts w:ascii="Times New Roman" w:hAnsi="Times New Roman" w:cs="Times New Roman"/>
          <w:sz w:val="24"/>
          <w:szCs w:val="24"/>
        </w:rPr>
        <w:t>investigates</w:t>
      </w:r>
      <w:r w:rsidRPr="00FA2298">
        <w:rPr>
          <w:rFonts w:ascii="Times New Roman" w:hAnsi="Times New Roman" w:cs="Times New Roman"/>
          <w:sz w:val="24"/>
          <w:szCs w:val="24"/>
        </w:rPr>
        <w:t xml:space="preserve"> the </w:t>
      </w:r>
      <w:r w:rsidR="00C85F44" w:rsidRPr="00FA2298">
        <w:rPr>
          <w:rFonts w:ascii="Times New Roman" w:hAnsi="Times New Roman" w:cs="Times New Roman"/>
          <w:sz w:val="24"/>
          <w:szCs w:val="24"/>
        </w:rPr>
        <w:t xml:space="preserve">impact of economic freedom on economic growth during 2015 by adopting a modified version of the overall </w:t>
      </w:r>
      <w:r w:rsidR="00B6791F" w:rsidRPr="00FA2298">
        <w:rPr>
          <w:rFonts w:ascii="Times New Roman" w:hAnsi="Times New Roman" w:cs="Times New Roman"/>
          <w:sz w:val="24"/>
        </w:rPr>
        <w:t xml:space="preserve">Index of Economic Freedom (IEF) </w:t>
      </w:r>
      <w:r w:rsidR="00C85F44" w:rsidRPr="00FA2298">
        <w:rPr>
          <w:rFonts w:ascii="Times New Roman" w:hAnsi="Times New Roman" w:cs="Times New Roman"/>
          <w:sz w:val="24"/>
          <w:szCs w:val="24"/>
        </w:rPr>
        <w:t xml:space="preserve">computed by the Heritage Foundation. </w:t>
      </w:r>
      <w:r w:rsidR="009B0AD1" w:rsidRPr="00FA2298">
        <w:rPr>
          <w:rFonts w:ascii="Times New Roman" w:hAnsi="Times New Roman" w:cs="Times New Roman"/>
          <w:sz w:val="24"/>
          <w:szCs w:val="24"/>
        </w:rPr>
        <w:t xml:space="preserve">In this study, </w:t>
      </w:r>
      <w:r w:rsidR="00C85F44" w:rsidRPr="00FA2298">
        <w:rPr>
          <w:rFonts w:ascii="Times New Roman" w:hAnsi="Times New Roman" w:cs="Times New Roman"/>
          <w:sz w:val="24"/>
          <w:szCs w:val="24"/>
        </w:rPr>
        <w:t>GDP per capita and the instruments of economic freedom</w:t>
      </w:r>
      <w:r w:rsidR="002B7D44" w:rsidRPr="00FA2298">
        <w:rPr>
          <w:rFonts w:ascii="Times New Roman" w:hAnsi="Times New Roman" w:cs="Times New Roman"/>
          <w:sz w:val="24"/>
          <w:szCs w:val="24"/>
        </w:rPr>
        <w:t xml:space="preserve"> </w:t>
      </w:r>
      <w:r w:rsidRPr="00FA2298">
        <w:rPr>
          <w:rFonts w:ascii="Times New Roman" w:hAnsi="Times New Roman" w:cs="Times New Roman"/>
          <w:sz w:val="24"/>
          <w:szCs w:val="24"/>
        </w:rPr>
        <w:t xml:space="preserve">are used as </w:t>
      </w:r>
      <w:r w:rsidR="00491F0A" w:rsidRPr="00FA2298">
        <w:rPr>
          <w:rFonts w:ascii="Times New Roman" w:hAnsi="Times New Roman" w:cs="Times New Roman"/>
          <w:sz w:val="24"/>
          <w:szCs w:val="24"/>
        </w:rPr>
        <w:t>variables</w:t>
      </w:r>
      <w:r w:rsidR="00C85F44" w:rsidRPr="00FA2298">
        <w:rPr>
          <w:rFonts w:ascii="Times New Roman" w:hAnsi="Times New Roman" w:cs="Times New Roman"/>
          <w:sz w:val="24"/>
          <w:szCs w:val="24"/>
        </w:rPr>
        <w:t>. The analysis first focused upon the indicators of economic freedom and then estimated them</w:t>
      </w:r>
      <w:r w:rsidR="009B0AD1" w:rsidRPr="00FA2298">
        <w:rPr>
          <w:rFonts w:ascii="Times New Roman" w:hAnsi="Times New Roman" w:cs="Times New Roman"/>
          <w:sz w:val="24"/>
          <w:szCs w:val="24"/>
        </w:rPr>
        <w:t>, because t</w:t>
      </w:r>
      <w:r w:rsidR="00C85F44" w:rsidRPr="00FA2298">
        <w:rPr>
          <w:rFonts w:ascii="Times New Roman" w:hAnsi="Times New Roman" w:cs="Times New Roman"/>
          <w:sz w:val="24"/>
          <w:szCs w:val="24"/>
        </w:rPr>
        <w:t xml:space="preserve">he impact of economic freedom on economic growth depends upon the measures used. </w:t>
      </w:r>
      <w:r w:rsidR="004563F0" w:rsidRPr="00FA2298">
        <w:rPr>
          <w:rFonts w:ascii="Times New Roman" w:hAnsi="Times New Roman" w:cs="Times New Roman"/>
          <w:sz w:val="24"/>
        </w:rPr>
        <w:t xml:space="preserve">The empirical result shows that business freedom, financial freedom, government integration, tax burden, and trade freedom positively </w:t>
      </w:r>
      <w:r w:rsidR="00B20B20">
        <w:rPr>
          <w:rFonts w:ascii="Times New Roman" w:hAnsi="Times New Roman" w:cs="Times New Roman"/>
          <w:sz w:val="24"/>
        </w:rPr>
        <w:t>influence</w:t>
      </w:r>
      <w:r w:rsidR="004563F0" w:rsidRPr="00FA2298">
        <w:rPr>
          <w:rFonts w:ascii="Times New Roman" w:hAnsi="Times New Roman" w:cs="Times New Roman"/>
          <w:sz w:val="24"/>
        </w:rPr>
        <w:t xml:space="preserve"> economic growth. However, government spending, investment freedom and monetary freedom have shown a negative impact on </w:t>
      </w:r>
      <w:r w:rsidR="00B20B20">
        <w:rPr>
          <w:rFonts w:ascii="Times New Roman" w:hAnsi="Times New Roman" w:cs="Times New Roman"/>
          <w:sz w:val="24"/>
        </w:rPr>
        <w:t>the dependent variable</w:t>
      </w:r>
      <w:r w:rsidR="004563F0" w:rsidRPr="00FA2298">
        <w:rPr>
          <w:rFonts w:ascii="Times New Roman" w:hAnsi="Times New Roman" w:cs="Times New Roman"/>
          <w:sz w:val="24"/>
        </w:rPr>
        <w:t xml:space="preserve">. On the other hand, property rights, monetary freedom, and labor freedom do not contribute to economic growth. </w:t>
      </w:r>
    </w:p>
    <w:bookmarkEnd w:id="0"/>
    <w:p w14:paraId="58F3F772" w14:textId="77777777" w:rsidR="009A4DCA" w:rsidRPr="00FA2298" w:rsidRDefault="00977DDE" w:rsidP="009779DE">
      <w:pPr>
        <w:spacing w:line="480" w:lineRule="auto"/>
        <w:rPr>
          <w:rFonts w:ascii="Times New Roman" w:hAnsi="Times New Roman" w:cs="Times New Roman"/>
          <w:sz w:val="24"/>
          <w:szCs w:val="24"/>
        </w:rPr>
      </w:pPr>
      <w:r w:rsidRPr="00FA2298">
        <w:rPr>
          <w:rFonts w:ascii="Times New Roman" w:hAnsi="Times New Roman" w:cs="Times New Roman"/>
          <w:b/>
          <w:bCs/>
          <w:sz w:val="24"/>
          <w:szCs w:val="24"/>
        </w:rPr>
        <w:t>Keywords</w:t>
      </w:r>
      <w:r w:rsidRPr="00FA2298">
        <w:rPr>
          <w:rFonts w:ascii="Times New Roman" w:hAnsi="Times New Roman" w:cs="Times New Roman"/>
          <w:sz w:val="24"/>
          <w:szCs w:val="24"/>
        </w:rPr>
        <w:t xml:space="preserve">: </w:t>
      </w:r>
      <w:r w:rsidR="007F7C87" w:rsidRPr="00FA2298">
        <w:rPr>
          <w:rFonts w:ascii="Times New Roman" w:hAnsi="Times New Roman" w:cs="Times New Roman"/>
          <w:sz w:val="24"/>
          <w:szCs w:val="24"/>
        </w:rPr>
        <w:t xml:space="preserve">Economic freedom, Economic growth, GDP, </w:t>
      </w:r>
      <w:r w:rsidR="00073B7F" w:rsidRPr="00FA2298">
        <w:rPr>
          <w:rFonts w:ascii="Times New Roman" w:hAnsi="Times New Roman" w:cs="Times New Roman"/>
          <w:sz w:val="24"/>
          <w:szCs w:val="24"/>
        </w:rPr>
        <w:t>G</w:t>
      </w:r>
      <w:r w:rsidR="00073B7F" w:rsidRPr="00FA2298">
        <w:rPr>
          <w:rFonts w:ascii="Times New Roman" w:hAnsi="Times New Roman" w:cs="Times New Roman"/>
          <w:sz w:val="24"/>
        </w:rPr>
        <w:t>overnment integration, Tax burden, Trade freedom</w:t>
      </w:r>
    </w:p>
    <w:p w14:paraId="2268B7F8" w14:textId="77777777" w:rsidR="009A4DCA" w:rsidRPr="00FA2298" w:rsidRDefault="009A4DCA" w:rsidP="009A4DCA">
      <w:pPr>
        <w:spacing w:after="0" w:line="240" w:lineRule="auto"/>
        <w:rPr>
          <w:rFonts w:ascii="Times New Roman" w:hAnsi="Times New Roman" w:cs="Times New Roman"/>
          <w:sz w:val="24"/>
          <w:szCs w:val="24"/>
        </w:rPr>
      </w:pPr>
    </w:p>
    <w:p w14:paraId="2666599F" w14:textId="77777777" w:rsidR="009A4DCA" w:rsidRPr="00FA2298" w:rsidRDefault="009A4DCA" w:rsidP="00C85F44">
      <w:pPr>
        <w:spacing w:line="276" w:lineRule="auto"/>
        <w:rPr>
          <w:rFonts w:ascii="Times New Roman" w:hAnsi="Times New Roman" w:cs="Times New Roman"/>
          <w:sz w:val="24"/>
          <w:szCs w:val="24"/>
        </w:rPr>
      </w:pPr>
    </w:p>
    <w:p w14:paraId="3F88E8E7" w14:textId="77777777" w:rsidR="009A4DCA" w:rsidRPr="00FA2298" w:rsidRDefault="009A4DCA" w:rsidP="00C85F44">
      <w:pPr>
        <w:spacing w:line="276" w:lineRule="auto"/>
        <w:rPr>
          <w:rFonts w:ascii="Times New Roman" w:hAnsi="Times New Roman" w:cs="Times New Roman"/>
          <w:sz w:val="24"/>
          <w:szCs w:val="24"/>
        </w:rPr>
      </w:pPr>
    </w:p>
    <w:p w14:paraId="025BABFB" w14:textId="77777777" w:rsidR="006F73BB" w:rsidRPr="00FA2298" w:rsidRDefault="006F73BB" w:rsidP="00C85F44">
      <w:pPr>
        <w:spacing w:line="276" w:lineRule="auto"/>
        <w:rPr>
          <w:rFonts w:ascii="Times New Roman" w:hAnsi="Times New Roman" w:cs="Times New Roman"/>
          <w:sz w:val="24"/>
          <w:szCs w:val="24"/>
        </w:rPr>
      </w:pPr>
    </w:p>
    <w:p w14:paraId="11E1694B" w14:textId="77777777" w:rsidR="006F73BB" w:rsidRPr="00FA2298" w:rsidRDefault="006F73BB" w:rsidP="00C85F44">
      <w:pPr>
        <w:spacing w:line="276" w:lineRule="auto"/>
        <w:rPr>
          <w:rFonts w:ascii="Times New Roman" w:hAnsi="Times New Roman" w:cs="Times New Roman"/>
          <w:sz w:val="24"/>
          <w:szCs w:val="24"/>
        </w:rPr>
      </w:pPr>
    </w:p>
    <w:p w14:paraId="0F912311" w14:textId="77777777" w:rsidR="006F73BB" w:rsidRPr="00FA2298" w:rsidRDefault="006F73BB" w:rsidP="00C85F44">
      <w:pPr>
        <w:spacing w:line="276" w:lineRule="auto"/>
        <w:rPr>
          <w:rFonts w:ascii="Times New Roman" w:hAnsi="Times New Roman" w:cs="Times New Roman"/>
          <w:sz w:val="24"/>
          <w:szCs w:val="24"/>
        </w:rPr>
      </w:pPr>
    </w:p>
    <w:p w14:paraId="4DFAEBDC" w14:textId="77777777" w:rsidR="006F73BB" w:rsidRPr="00FA2298" w:rsidRDefault="006F73BB" w:rsidP="00C85F44">
      <w:pPr>
        <w:spacing w:line="276" w:lineRule="auto"/>
        <w:rPr>
          <w:rFonts w:ascii="Times New Roman" w:hAnsi="Times New Roman" w:cs="Times New Roman"/>
          <w:sz w:val="24"/>
          <w:szCs w:val="24"/>
        </w:rPr>
      </w:pPr>
    </w:p>
    <w:p w14:paraId="2E3748F7" w14:textId="77777777" w:rsidR="00C85F44" w:rsidRPr="00FA2298" w:rsidRDefault="00977DDE" w:rsidP="006F73BB">
      <w:pPr>
        <w:pStyle w:val="Heading1"/>
        <w:spacing w:line="276" w:lineRule="auto"/>
        <w:rPr>
          <w:rFonts w:ascii="Times New Roman" w:hAnsi="Times New Roman" w:cs="Times New Roman"/>
          <w:b/>
          <w:color w:val="auto"/>
        </w:rPr>
      </w:pPr>
      <w:bookmarkStart w:id="1" w:name="_Toc513236379"/>
      <w:r w:rsidRPr="00FA2298">
        <w:rPr>
          <w:rFonts w:ascii="Times New Roman" w:hAnsi="Times New Roman" w:cs="Times New Roman"/>
          <w:b/>
          <w:color w:val="auto"/>
        </w:rPr>
        <w:lastRenderedPageBreak/>
        <w:t>1. Introduction</w:t>
      </w:r>
      <w:bookmarkEnd w:id="1"/>
    </w:p>
    <w:p w14:paraId="19F6F0BE" w14:textId="77777777" w:rsidR="00C85F44" w:rsidRPr="00FA2298" w:rsidRDefault="00C85F44" w:rsidP="00C85F44">
      <w:pPr>
        <w:pStyle w:val="Heading3"/>
        <w:spacing w:line="276" w:lineRule="auto"/>
        <w:rPr>
          <w:rFonts w:ascii="Times New Roman" w:hAnsi="Times New Roman" w:cs="Times New Roman"/>
          <w:color w:val="auto"/>
        </w:rPr>
      </w:pPr>
    </w:p>
    <w:p w14:paraId="317E67AA" w14:textId="7CB6C594" w:rsidR="00A037CD"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Economic freedom refers to the liberty of taking economic decisions or actions of a society’s people according to their sweet will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&lt;EndNote&gt;&lt;Cite&gt;&lt;Author&gt;Coetzee&lt;/Author&gt;&lt;Year&gt;2017&lt;/Year&gt;&lt;RecNum&gt;1937&lt;/RecNum&gt;&lt;DisplayText&gt;(Coetzee &amp;amp; Kleyn</w:instrText>
      </w:r>
      <w:r w:rsidRPr="00FA2298">
        <w:rPr>
          <w:rFonts w:ascii="Times New Roman" w:hAnsi="Times New Roman" w:cs="Times New Roman"/>
          <w:sz w:val="24"/>
          <w:szCs w:val="24"/>
        </w:rPr>
        <w:instrText>hans, 2017)&lt;/DisplayText&gt;&lt;record&gt;&lt;rec-number&gt;1937&lt;/rec-number&gt;&lt;foreign-keys&gt;&lt;key app="EN" db-id="900t0p0z9fp0f7e9008ptd99zew5fx9rsved" timestamp="1638818457"&gt;1937&lt;/key&gt;&lt;/foreign-keys&gt;&lt;ref-type name="Journal Article"&gt;17&lt;/ref-type&gt;&lt;contributors&gt;&lt;authors&gt;&lt;aut</w:instrText>
      </w:r>
      <w:r w:rsidRPr="00FA2298">
        <w:rPr>
          <w:rFonts w:ascii="Times New Roman" w:hAnsi="Times New Roman" w:cs="Times New Roman"/>
          <w:sz w:val="24"/>
          <w:szCs w:val="24"/>
        </w:rPr>
        <w:instrText>hor&gt;Coetzee, Clive E&lt;/author&gt;&lt;author&gt;Kleynhans, Ewert PJ&lt;/author&gt;&lt;/authors&gt;&lt;/contributors&gt;&lt;titles&gt;&lt;title&gt;Economic freedom and economic growth in South Africa&lt;/title&gt;&lt;secondary-title&gt;Managing Global Transitions&lt;/secondary-title&gt;&lt;/titles&gt;&lt;periodical&gt;&lt;full-ti</w:instrText>
      </w:r>
      <w:r w:rsidRPr="00FA2298">
        <w:rPr>
          <w:rFonts w:ascii="Times New Roman" w:hAnsi="Times New Roman" w:cs="Times New Roman"/>
          <w:sz w:val="24"/>
          <w:szCs w:val="24"/>
        </w:rPr>
        <w:instrText>tle&gt;Managing Global Transitions&lt;/full-title&gt;&lt;/periodical&gt;&lt;pages&gt;169-185&lt;/pages&gt;&lt;volume&gt;15&lt;/volume&gt;&lt;number&gt;2&lt;/number&gt;&lt;dates&gt;&lt;year&gt;2017&lt;/year&gt;&lt;/dates&gt;&lt;isbn&gt;1581-6311&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hyperlink w:anchor="_ENREF_14" w:tooltip="Coetzee, 2017 #1937" w:history="1">
        <w:r w:rsidR="001257EF" w:rsidRPr="00FA2298">
          <w:rPr>
            <w:rFonts w:ascii="Times New Roman" w:hAnsi="Times New Roman" w:cs="Times New Roman"/>
            <w:noProof/>
            <w:sz w:val="24"/>
            <w:szCs w:val="24"/>
          </w:rPr>
          <w:t>Coetzee &amp; Kleynhans, 2017</w:t>
        </w:r>
      </w:hyperlink>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So, it is freedom of choice for economic activities. On the other hand, if we consider economic freedom from the viewpoint of a free-market mechanism, then economic freedom would be the freedom of production, </w:t>
      </w:r>
      <w:proofErr w:type="gramStart"/>
      <w:r w:rsidRPr="00FA2298">
        <w:rPr>
          <w:rFonts w:ascii="Times New Roman" w:hAnsi="Times New Roman" w:cs="Times New Roman"/>
          <w:sz w:val="24"/>
          <w:szCs w:val="24"/>
        </w:rPr>
        <w:t>trade</w:t>
      </w:r>
      <w:proofErr w:type="gramEnd"/>
      <w:r w:rsidRPr="00FA2298">
        <w:rPr>
          <w:rFonts w:ascii="Times New Roman" w:hAnsi="Times New Roman" w:cs="Times New Roman"/>
          <w:sz w:val="24"/>
          <w:szCs w:val="24"/>
        </w:rPr>
        <w:t xml:space="preserve"> and consumption of any kinds of goods a</w:t>
      </w:r>
      <w:r w:rsidRPr="00FA2298">
        <w:rPr>
          <w:rFonts w:ascii="Times New Roman" w:hAnsi="Times New Roman" w:cs="Times New Roman"/>
          <w:sz w:val="24"/>
          <w:szCs w:val="24"/>
        </w:rPr>
        <w:t xml:space="preserve">nd services without any force, threat and fraud. After all, all the people as a rational economic agent economic freedom is an obvious right to make secure and sound our each and every economic activity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&lt;EndNote&gt;&lt;Cite&gt;&lt;Author&gt;Leite&lt;/Author&gt;&lt;</w:instrText>
      </w:r>
      <w:r w:rsidRPr="00FA2298">
        <w:rPr>
          <w:rFonts w:ascii="Times New Roman" w:hAnsi="Times New Roman" w:cs="Times New Roman"/>
          <w:sz w:val="24"/>
          <w:szCs w:val="24"/>
        </w:rPr>
        <w:instrText>Year&gt;2019&lt;/Year&gt;&lt;RecNum&gt;1945&lt;/RecNum&gt;&lt;DisplayText&gt;(Leite, Lucio, &amp;amp; Ferreira, 2019; Sekunmade, 2021)&lt;/DisplayText&gt;&lt;record&gt;&lt;rec-number&gt;1945&lt;/rec-number&gt;&lt;foreign-keys&gt;&lt;key app="EN" db-id="900t0p0z9fp0f7e9008ptd99zew5fx9rsved" timestamp="1638902546"&gt;1945&lt;/</w:instrText>
      </w:r>
      <w:r w:rsidRPr="00FA2298">
        <w:rPr>
          <w:rFonts w:ascii="Times New Roman" w:hAnsi="Times New Roman" w:cs="Times New Roman"/>
          <w:sz w:val="24"/>
          <w:szCs w:val="24"/>
        </w:rPr>
        <w:instrText>key&gt;&lt;/foreign-keys&gt;&lt;ref-type name="Journal Article"&gt;17&lt;/ref-type&gt;&lt;contributors&gt;&lt;authors&gt;&lt;author&gt;Leite, Natanael Soares&lt;/author&gt;&lt;author&gt;Lucio, Francisco Germano Carvalho&lt;/author&gt;&lt;author&gt;Ferreira, Roberto Tatiwa&lt;/author&gt;&lt;/authors&gt;&lt;/contributors&gt;&lt;titles&gt;&lt;titl</w:instrText>
      </w:r>
      <w:r w:rsidRPr="00FA2298">
        <w:rPr>
          <w:rFonts w:ascii="Times New Roman" w:hAnsi="Times New Roman" w:cs="Times New Roman"/>
          <w:sz w:val="24"/>
          <w:szCs w:val="24"/>
        </w:rPr>
        <w:instrText>e&gt;Long-Term Effects of Corruption Control and Economic Freedom on Economic Growth&lt;/title&gt;&lt;secondary-title&gt;Theoretical Economics Letters&lt;/secondary-title&gt;&lt;/titles&gt;&lt;periodical&gt;&lt;full-title&gt;Theoretical Economics Letters&lt;/full-title&gt;&lt;/periodical&gt;&lt;pages&gt;2965-297</w:instrText>
      </w:r>
      <w:r w:rsidRPr="00FA2298">
        <w:rPr>
          <w:rFonts w:ascii="Times New Roman" w:hAnsi="Times New Roman" w:cs="Times New Roman"/>
          <w:sz w:val="24"/>
          <w:szCs w:val="24"/>
        </w:rPr>
        <w:instrText>4&lt;/pages&gt;&lt;volume&gt;9&lt;/volume&gt;&lt;number&gt;8&lt;/number&gt;&lt;dates&gt;&lt;year&gt;2019&lt;/year&gt;&lt;/dates&gt;&lt;urls&gt;&lt;/urls&gt;&lt;/record&gt;&lt;/Cite&gt;&lt;Cite&gt;&lt;Author&gt;Sekunmade&lt;/Author&gt;&lt;Year&gt;2021&lt;/Year&gt;&lt;RecNum&gt;1934&lt;/RecNum&gt;&lt;record&gt;&lt;rec-number&gt;1934&lt;/rec-number&gt;&lt;foreign-keys&gt;&lt;key app="EN" db-id="900t0p0z</w:instrText>
      </w:r>
      <w:r w:rsidRPr="00FA2298">
        <w:rPr>
          <w:rFonts w:ascii="Times New Roman" w:hAnsi="Times New Roman" w:cs="Times New Roman"/>
          <w:sz w:val="24"/>
          <w:szCs w:val="24"/>
        </w:rPr>
        <w:instrText>9fp0f7e9008ptd99zew5fx9rsved" timestamp="1638818440"&gt;1934&lt;/key&gt;&lt;/foreign-keys&gt;&lt;ref-type name="Journal Article"&gt;17&lt;/ref-type&gt;&lt;contributors&gt;&lt;authors&gt;&lt;author&gt;Sekunmade, JO&lt;/author&gt;&lt;/authors&gt;&lt;/contributors&gt;&lt;titles&gt;&lt;title&gt;FDI, ECONOMIC FREEDOM AND ECONOMIC GROW</w:instrText>
      </w:r>
      <w:r w:rsidRPr="00FA2298">
        <w:rPr>
          <w:rFonts w:ascii="Times New Roman" w:hAnsi="Times New Roman" w:cs="Times New Roman"/>
          <w:sz w:val="24"/>
          <w:szCs w:val="24"/>
        </w:rPr>
        <w:instrText>TH OF NIGERIA&lt;/title&gt;&lt;secondary-title&gt;Open Journal of Management Science (ISSN: 2734-2107)&lt;/secondary-title&gt;&lt;/titles&gt;&lt;periodical&gt;&lt;full-title&gt;Open Journal of Management Science (ISSN: 2734-2107)&lt;/full-title&gt;&lt;/periodical&gt;&lt;pages&gt;01-16&lt;/pages&gt;&lt;volume&gt;2&lt;/volume</w:instrText>
      </w:r>
      <w:r w:rsidRPr="00FA2298">
        <w:rPr>
          <w:rFonts w:ascii="Times New Roman" w:hAnsi="Times New Roman" w:cs="Times New Roman"/>
          <w:sz w:val="24"/>
          <w:szCs w:val="24"/>
        </w:rPr>
        <w:instrText>&gt;&lt;number&gt;2&lt;/number&gt;&lt;dates&gt;&lt;year&gt;2021&lt;/year&gt;&lt;/dates&gt;&lt;isbn&gt;2734-2107&lt;/isbn&gt;&lt;urls&gt;&lt;/urls&gt;&lt;/record&gt;&lt;/Cite&gt;&lt;/EndNote&gt;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hyperlink w:anchor="_ENREF_22" w:tooltip="Leite, 2019 #1945" w:history="1">
        <w:r w:rsidR="001257EF" w:rsidRPr="00FA2298">
          <w:rPr>
            <w:rFonts w:ascii="Times New Roman" w:hAnsi="Times New Roman" w:cs="Times New Roman"/>
            <w:noProof/>
            <w:sz w:val="24"/>
            <w:szCs w:val="24"/>
          </w:rPr>
          <w:t>Leite, Lucio, &amp; Ferreira, 2019</w:t>
        </w:r>
      </w:hyperlink>
      <w:r w:rsidRPr="00FA2298">
        <w:rPr>
          <w:rFonts w:ascii="Times New Roman" w:hAnsi="Times New Roman" w:cs="Times New Roman"/>
          <w:noProof/>
          <w:sz w:val="24"/>
          <w:szCs w:val="24"/>
        </w:rPr>
        <w:t xml:space="preserve">; </w:t>
      </w:r>
      <w:hyperlink w:anchor="_ENREF_30" w:tooltip="Sekunmade, 2021 #1934" w:history="1">
        <w:r w:rsidR="001257EF" w:rsidRPr="00FA2298">
          <w:rPr>
            <w:rFonts w:ascii="Times New Roman" w:hAnsi="Times New Roman" w:cs="Times New Roman"/>
            <w:noProof/>
            <w:sz w:val="24"/>
            <w:szCs w:val="24"/>
          </w:rPr>
          <w:t>Sekunmade, 2021</w:t>
        </w:r>
      </w:hyperlink>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w:t>
      </w:r>
    </w:p>
    <w:p w14:paraId="595BB8E7" w14:textId="7E5F8D0F" w:rsidR="00045448"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The </w:t>
      </w:r>
      <w:r w:rsidR="007F7C87" w:rsidRPr="00FA2298">
        <w:rPr>
          <w:rFonts w:ascii="Times New Roman" w:hAnsi="Times New Roman" w:cs="Times New Roman"/>
          <w:sz w:val="24"/>
          <w:szCs w:val="24"/>
        </w:rPr>
        <w:t xml:space="preserve">nexus </w:t>
      </w:r>
      <w:r w:rsidRPr="00FA2298">
        <w:rPr>
          <w:rFonts w:ascii="Times New Roman" w:hAnsi="Times New Roman" w:cs="Times New Roman"/>
          <w:sz w:val="24"/>
          <w:szCs w:val="24"/>
        </w:rPr>
        <w:t>between economic freedom and economic growth has</w:t>
      </w:r>
      <w:r w:rsidR="007F7C87" w:rsidRPr="00FA2298">
        <w:rPr>
          <w:rFonts w:ascii="Times New Roman" w:hAnsi="Times New Roman" w:cs="Times New Roman"/>
          <w:sz w:val="24"/>
          <w:szCs w:val="24"/>
        </w:rPr>
        <w:t xml:space="preserve"> been widely </w:t>
      </w:r>
      <w:r w:rsidRPr="00FA2298">
        <w:rPr>
          <w:rFonts w:ascii="Times New Roman" w:hAnsi="Times New Roman" w:cs="Times New Roman"/>
          <w:sz w:val="24"/>
          <w:szCs w:val="24"/>
        </w:rPr>
        <w:t xml:space="preserve">investigated </w:t>
      </w:r>
      <w:r w:rsidR="007F7C87" w:rsidRPr="00FA2298">
        <w:rPr>
          <w:rFonts w:ascii="Times New Roman" w:hAnsi="Times New Roman" w:cs="Times New Roman"/>
          <w:sz w:val="24"/>
          <w:szCs w:val="24"/>
        </w:rPr>
        <w:t>before</w:t>
      </w:r>
      <w:r w:rsidRPr="00FA2298">
        <w:rPr>
          <w:rFonts w:ascii="Times New Roman" w:hAnsi="Times New Roman" w:cs="Times New Roman"/>
          <w:sz w:val="24"/>
          <w:szCs w:val="24"/>
        </w:rPr>
        <w:t xml:space="preserve">. </w:t>
      </w:r>
      <w:r w:rsidR="007F7C87" w:rsidRPr="00FA2298">
        <w:rPr>
          <w:rFonts w:ascii="Times New Roman" w:hAnsi="Times New Roman" w:cs="Times New Roman"/>
          <w:sz w:val="24"/>
          <w:szCs w:val="24"/>
        </w:rPr>
        <w:t xml:space="preserve">Most of the studies </w:t>
      </w:r>
      <w:r w:rsidRPr="00FA2298">
        <w:rPr>
          <w:rFonts w:ascii="Times New Roman" w:hAnsi="Times New Roman" w:cs="Times New Roman"/>
          <w:sz w:val="24"/>
          <w:szCs w:val="24"/>
        </w:rPr>
        <w:t xml:space="preserve">agreed that economic freedom is a prominent factor in explaining economic growth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&lt;EndNote&gt;&lt;Cite&gt;&lt;Author&gt;Doucoul</w:instrText>
      </w:r>
      <w:r w:rsidRPr="00FA2298">
        <w:rPr>
          <w:rFonts w:ascii="Times New Roman" w:hAnsi="Times New Roman" w:cs="Times New Roman"/>
          <w:sz w:val="24"/>
          <w:szCs w:val="24"/>
        </w:rPr>
        <w:instrText>iagos&lt;/Author&gt;&lt;Year&gt;2006&lt;/Year&gt;&lt;RecNum&gt;104&lt;/RecNum&gt;&lt;DisplayText&gt;(Doucouliagos &amp;amp; Ulubasoglu, 2006)&lt;/DisplayText&gt;&lt;record&gt;&lt;rec-number&gt;104&lt;/rec-number&gt;&lt;foreign-keys&gt;&lt;key app="EN" db-id="zwv2zwdabe0fa9eas0dxatp92a9ef0t2sf0f"&gt;104&lt;/key&gt;&lt;/foreign-keys&gt;&lt;ref-typ</w:instrText>
      </w:r>
      <w:r w:rsidRPr="00FA2298">
        <w:rPr>
          <w:rFonts w:ascii="Times New Roman" w:hAnsi="Times New Roman" w:cs="Times New Roman"/>
          <w:sz w:val="24"/>
          <w:szCs w:val="24"/>
        </w:rPr>
        <w:instrText>e name="Journal Article"&gt;17&lt;/ref-type&gt;&lt;contributors&gt;&lt;authors&gt;&lt;author&gt;Doucouliagos, Chris&lt;/author&gt;&lt;author&gt;Ulubasoglu, Mehmet Ali&lt;/author&gt;&lt;/authors&gt;&lt;/contributors&gt;&lt;titles&gt;&lt;title&gt;Economic freedom and economic growth: Does specification make a difference?&lt;/tit</w:instrText>
      </w:r>
      <w:r w:rsidRPr="00FA2298">
        <w:rPr>
          <w:rFonts w:ascii="Times New Roman" w:hAnsi="Times New Roman" w:cs="Times New Roman"/>
          <w:sz w:val="24"/>
          <w:szCs w:val="24"/>
        </w:rPr>
        <w:instrText>le&gt;&lt;secondary-title&gt;European Journal of Political Economy&lt;/secondary-title&gt;&lt;/titles&gt;&lt;periodical&gt;&lt;full-title&gt;European Journal of Political Economy&lt;/full-title&gt;&lt;/periodical&gt;&lt;pages&gt;60-81&lt;/pages&gt;&lt;volume&gt;22&lt;/volume&gt;&lt;number&gt;1&lt;/number&gt;&lt;dates&gt;&lt;year&gt;2006&lt;/year&gt;&lt;/da</w:instrText>
      </w:r>
      <w:r w:rsidRPr="00FA2298">
        <w:rPr>
          <w:rFonts w:ascii="Times New Roman" w:hAnsi="Times New Roman" w:cs="Times New Roman"/>
          <w:sz w:val="24"/>
          <w:szCs w:val="24"/>
        </w:rPr>
        <w:instrText>tes&gt;&lt;isbn&gt;0176-2680&lt;/isbn&gt;&lt;urls&gt;&lt;/urls&gt;&lt;/record&gt;&lt;/Cite&gt;&lt;/EndNote&gt;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hyperlink w:anchor="_ENREF_16" w:tooltip="Doucouliagos, 2006 #104" w:history="1">
        <w:r w:rsidR="001257EF" w:rsidRPr="00FA2298">
          <w:rPr>
            <w:rFonts w:ascii="Times New Roman" w:hAnsi="Times New Roman" w:cs="Times New Roman"/>
            <w:noProof/>
            <w:sz w:val="24"/>
            <w:szCs w:val="24"/>
          </w:rPr>
          <w:t>Doucouliagos &amp; Ulubasoglu, 2006</w:t>
        </w:r>
      </w:hyperlink>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All have found the positive relationship between economic freedom and economic growth</w:t>
      </w:r>
      <w:hyperlink w:anchor="_ENREF_23" w:tooltip="Islam, 1996 #93" w:history="1"/>
      <w:hyperlink w:anchor="_ENREF_6" w:tooltip="Azman-Saini, 2010 #100" w:history="1"/>
      <w:hyperlink w:anchor="_ENREF_24" w:tooltip="Ken Farr, 1998 #106" w:history="1"/>
      <w:hyperlink w:anchor="_ENREF_17" w:tooltip="De Haan, 2003 #10" w:history="1"/>
      <w:hyperlink w:anchor="_ENREF_29" w:tooltip="Miller, 2010 #12" w:history="1"/>
      <w:hyperlink w:anchor="_ENREF_18" w:tooltip="Doucouliagos, 2006 #104" w:history="1"/>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917070" w:rsidRPr="00FA2298">
        <w:rPr>
          <w:rFonts w:ascii="Times New Roman" w:hAnsi="Times New Roman" w:cs="Times New Roman"/>
          <w:sz w:val="24"/>
          <w:szCs w:val="24"/>
        </w:rPr>
        <w:instrText xml:space="preserve"> ADDIN EN.CITE &lt;EndNote&gt;&lt;Cite&gt;&lt;Author&gt;Islam&lt;/Author&gt;&lt;Year&gt;1996&lt;/Year&gt;&lt;RecNum&gt;93&lt;/RecNum&gt;&lt;DisplayText&gt;(Islam,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00917070" w:rsidRPr="00FA2298">
        <w:rPr>
          <w:rFonts w:ascii="Times New Roman" w:hAnsi="Times New Roman" w:cs="Times New Roman"/>
          <w:sz w:val="24"/>
          <w:szCs w:val="24"/>
        </w:rPr>
        <w:fldChar w:fldCharType="separate"/>
      </w:r>
      <w:r w:rsidR="00917070" w:rsidRPr="00FA2298">
        <w:rPr>
          <w:rFonts w:ascii="Times New Roman" w:hAnsi="Times New Roman" w:cs="Times New Roman"/>
          <w:noProof/>
          <w:sz w:val="24"/>
          <w:szCs w:val="24"/>
        </w:rPr>
        <w:t>(</w:t>
      </w:r>
      <w:hyperlink w:anchor="_ENREF_19" w:tooltip="Islam, 1996 #93" w:history="1">
        <w:r w:rsidR="001257EF" w:rsidRPr="00FA2298">
          <w:rPr>
            <w:rFonts w:ascii="Times New Roman" w:hAnsi="Times New Roman" w:cs="Times New Roman"/>
            <w:noProof/>
            <w:sz w:val="24"/>
            <w:szCs w:val="24"/>
          </w:rPr>
          <w:t>Islam, 1996</w:t>
        </w:r>
      </w:hyperlink>
      <w:r w:rsidR="00917070"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&lt;EndNote&gt;&lt;Cite&gt;&lt;Author&gt;Azman-Saini&lt;/Author&gt;&lt;Year&gt;2010&lt;/Year&gt;&lt;RecNum&gt;100&lt;/RecNum&gt;&lt;DisplayText&gt;(Azman-Saini, Baharumshah, &amp;amp; Law, 2010)&lt;/DisplayText&gt;&lt;record&gt;&lt;rec-number&gt;100&lt;/rec-number&gt;&lt;foreign-keys&gt;&lt;key app="EN" db-id="zwv2zwdabe0fa9eas0dxatp92a9ef0t2sf0f"&gt;100&lt;/key&gt;&lt;/foreign-keys&gt;&lt;ref-type name="Journal Article"&gt;17&lt;/ref-type&gt;&lt;contributors&gt;&lt;authors&gt;&lt;author&gt;Azman-Saini, WNW&lt;/author&gt;&lt;author&gt;Baharumshah, Ahmad Zubaidi&lt;/author&gt;&lt;author&gt;Law, Siong Hook&lt;/author&gt;&lt;/authors&gt;&lt;/contributors&gt;&lt;titles&gt;&lt;title&gt;Foreign direct investment, economic freedom and economic growth: International evidence&lt;/title&gt;&lt;secondary-title&gt;Economic Modelling&lt;/secondary-title&gt;&lt;/titles&gt;&lt;periodical&gt;&lt;full-title&gt;Economic Modelling&lt;/full-title&gt;&lt;/periodical&gt;&lt;pages&gt;1079-1089&lt;/pages&gt;&lt;volume&gt;27&lt;/volume&gt;&lt;number&gt;5&lt;/number&gt;&lt;dates&gt;&lt;year&gt;2010&lt;/year&gt;&lt;/dates&gt;&lt;isbn&gt;0264-9993&lt;/isbn&gt;&lt;urls&gt;&lt;/urls&gt;&lt;/record&gt;&lt;/Cite&gt;&lt;/EndNote&gt;</w:instrText>
      </w:r>
      <w:r w:rsidR="00917070"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w:t>
      </w:r>
      <w:hyperlink w:anchor="_ENREF_6" w:tooltip="Azman-Saini, 2010 #100" w:history="1">
        <w:r w:rsidR="001257EF" w:rsidRPr="00FA2298">
          <w:rPr>
            <w:rFonts w:ascii="Times New Roman" w:hAnsi="Times New Roman" w:cs="Times New Roman"/>
            <w:noProof/>
            <w:sz w:val="24"/>
            <w:szCs w:val="24"/>
          </w:rPr>
          <w:t>Azman-Saini, Baharumshah, &amp; Law, 2010</w:t>
        </w:r>
      </w:hyperlink>
      <w:r w:rsidR="006F73BB"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&lt;EndNote&gt;&lt;Cite&gt;&lt;Author&gt;Ken Farr&lt;/Author&gt;&lt;Year&gt;1998&lt;/Year&gt;&lt;RecNum&gt;106&lt;/RecNum&gt;&lt;DisplayText&gt;(Ken Farr, Lord, &amp;amp; Wolfenbarger, 1998)&lt;/DisplayText&gt;&lt;record&gt;&lt;rec-number&gt;106&lt;/rec-number&gt;&lt;foreign-keys&gt;&lt;key app="EN" db-id="zwv2zwdabe0fa9eas0dxatp92a9ef0t2sf0f"&gt;106&lt;/key&gt;&lt;/foreign-keys&gt;&lt;ref-type name="Journal Article"&gt;17&lt;/ref-type&gt;&lt;contributors&gt;&lt;authors&gt;&lt;author&gt;Ken Farr, W&lt;/author&gt;&lt;author&gt;Lord, Richard A&lt;/author&gt;&lt;author&gt;Wolfenbarger, J Larry&lt;/author&gt;&lt;/authors&gt;&lt;/contributors&gt;&lt;titles&gt;&lt;title&gt;Economic freedom, political freedom, and economic well-being: a causality analysis&lt;/title&gt;&lt;secondary-title&gt;Cato J.&lt;/secondary-title&gt;&lt;/titles&gt;&lt;periodical&gt;&lt;full-title&gt;Cato J.&lt;/full-title&gt;&lt;/periodical&gt;&lt;pages&gt;247&lt;/pages&gt;&lt;volume&gt;18&lt;/volume&gt;&lt;dates&gt;&lt;year&gt;1998&lt;/year&gt;&lt;/dates&gt;&lt;urls&gt;&lt;/urls&gt;&lt;/record&gt;&lt;/Cite&gt;&lt;/EndNote&gt;</w:instrText>
      </w:r>
      <w:r w:rsidR="00917070"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w:t>
      </w:r>
      <w:hyperlink w:anchor="_ENREF_20" w:tooltip="Ken Farr, 1998 #106" w:history="1">
        <w:r w:rsidR="001257EF" w:rsidRPr="00FA2298">
          <w:rPr>
            <w:rFonts w:ascii="Times New Roman" w:hAnsi="Times New Roman" w:cs="Times New Roman"/>
            <w:noProof/>
            <w:sz w:val="24"/>
            <w:szCs w:val="24"/>
          </w:rPr>
          <w:t>Ken Farr, Lord, &amp; Wolfenbarger, 1998</w:t>
        </w:r>
      </w:hyperlink>
      <w:r w:rsidR="006F73BB"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917070" w:rsidRPr="00FA2298">
        <w:rPr>
          <w:rFonts w:ascii="Times New Roman" w:hAnsi="Times New Roman" w:cs="Times New Roman"/>
          <w:sz w:val="24"/>
          <w:szCs w:val="24"/>
        </w:rPr>
        <w:instrText xml:space="preserve"> ADDIN EN.CITE &lt;EndNote&gt;&lt;Cite&gt;&lt;Author&gt;De Haan&lt;/Author&gt;&lt;Year&gt;2003&lt;/Year&gt;&lt;RecNum&gt;10&lt;/RecNum&gt;&lt;DisplayText&gt;(De Haan &amp;amp; Sturm, 2003)&lt;/DisplayText&gt;&lt;record&gt;&lt;rec-number&gt;10&lt;/rec-number&gt;&lt;foreign-keys&gt;&lt;key app="EN" db-id="zwv2zwdabe0fa9eas0dxatp92a9ef0t2sf0f"&gt;10&lt;/key&gt;&lt;/foreign-keys&gt;&lt;ref-type name="Journal Article"&gt;17&lt;/ref-type&gt;&lt;contributors&gt;&lt;authors&gt;&lt;author&gt;De Haan, Jakob&lt;/author&gt;&lt;author&gt;Sturm, Jan-Egbert&lt;/author&gt;&lt;/authors&gt;&lt;/contributors&gt;&lt;titles&gt;&lt;title&gt;Does more democracy lead to greater economic freedom? New evidence for developing countries&lt;/title&gt;&lt;secondary-title&gt;European Journal of Political Economy&lt;/secondary-title&gt;&lt;/titles&gt;&lt;periodical&gt;&lt;full-title&gt;European Journal of Political Economy&lt;/full-title&gt;&lt;/periodical&gt;&lt;pages&gt;547-563&lt;/pages&gt;&lt;volume&gt;19&lt;/volume&gt;&lt;number&gt;3&lt;/number&gt;&lt;dates&gt;&lt;year&gt;2003&lt;/year&gt;&lt;/dates&gt;&lt;isbn&gt;0176-2680&lt;/isbn&gt;&lt;urls&gt;&lt;/urls&gt;&lt;/record&gt;&lt;/Cite&gt;&lt;/EndNote&gt;</w:instrText>
      </w:r>
      <w:r w:rsidR="00917070" w:rsidRPr="00FA2298">
        <w:rPr>
          <w:rFonts w:ascii="Times New Roman" w:hAnsi="Times New Roman" w:cs="Times New Roman"/>
          <w:sz w:val="24"/>
          <w:szCs w:val="24"/>
        </w:rPr>
        <w:fldChar w:fldCharType="separate"/>
      </w:r>
      <w:r w:rsidR="00917070" w:rsidRPr="00FA2298">
        <w:rPr>
          <w:rFonts w:ascii="Times New Roman" w:hAnsi="Times New Roman" w:cs="Times New Roman"/>
          <w:noProof/>
          <w:sz w:val="24"/>
          <w:szCs w:val="24"/>
        </w:rPr>
        <w:t>(</w:t>
      </w:r>
      <w:hyperlink w:anchor="_ENREF_15" w:tooltip="De Haan, 2003 #10" w:history="1">
        <w:r w:rsidR="001257EF" w:rsidRPr="00FA2298">
          <w:rPr>
            <w:rFonts w:ascii="Times New Roman" w:hAnsi="Times New Roman" w:cs="Times New Roman"/>
            <w:noProof/>
            <w:sz w:val="24"/>
            <w:szCs w:val="24"/>
          </w:rPr>
          <w:t>De Haan &amp; Sturm, 2003</w:t>
        </w:r>
      </w:hyperlink>
      <w:r w:rsidR="00917070"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917070" w:rsidRPr="00FA2298">
        <w:rPr>
          <w:rFonts w:ascii="Times New Roman" w:hAnsi="Times New Roman" w:cs="Times New Roman"/>
          <w:sz w:val="24"/>
          <w:szCs w:val="24"/>
        </w:rPr>
        <w:instrText xml:space="preserve"> ADDIN EN.CITE &lt;EndNote&gt;&lt;Cite&gt;&lt;Author&gt;Miller&lt;/Author&gt;&lt;Year&gt;2010&lt;/Year&gt;&lt;RecNum&gt;12&lt;/RecNum&gt;&lt;DisplayText&gt;(Miller et al., 2010)&lt;/DisplayText&gt;&lt;record&gt;&lt;rec-number&gt;12&lt;/rec-number&gt;&lt;foreign-keys&gt;&lt;key app="EN" db-id="zwv2zwdabe0fa9eas0dxatp92a9ef0t2sf0f"&gt;12&lt;/key&gt;&lt;/foreign-keys&gt;&lt;ref-type name="Book"&gt;6&lt;/ref-type&gt;&lt;contributors&gt;&lt;authors&gt;&lt;author&gt;Miller, Terry&lt;/author&gt;&lt;author&gt;Holmes, Kim R&lt;/author&gt;&lt;author&gt;Kim, Anthony B&lt;/author&gt;&lt;author&gt;Riley, Bryan&lt;/author&gt;&lt;author&gt;Roberts, James M&lt;/author&gt;&lt;author&gt;Walsh, Caroline&lt;/author&gt;&lt;/authors&gt;&lt;/contributors&gt;&lt;titles&gt;&lt;title&gt;2010 Index of economic freedom&lt;/title&gt;&lt;/titles&gt;&lt;dates&gt;&lt;year&gt;2010&lt;/year&gt;&lt;/dates&gt;&lt;publisher&gt;Wall Street Journal&lt;/publisher&gt;&lt;isbn&gt;0891952810&lt;/isbn&gt;&lt;urls&gt;&lt;/urls&gt;&lt;/record&gt;&lt;/Cite&gt;&lt;/EndNote&gt;</w:instrText>
      </w:r>
      <w:r w:rsidR="00917070" w:rsidRPr="00FA2298">
        <w:rPr>
          <w:rFonts w:ascii="Times New Roman" w:hAnsi="Times New Roman" w:cs="Times New Roman"/>
          <w:sz w:val="24"/>
          <w:szCs w:val="24"/>
        </w:rPr>
        <w:fldChar w:fldCharType="separate"/>
      </w:r>
      <w:r w:rsidR="00917070" w:rsidRPr="00FA2298">
        <w:rPr>
          <w:rFonts w:ascii="Times New Roman" w:hAnsi="Times New Roman" w:cs="Times New Roman"/>
          <w:noProof/>
          <w:sz w:val="24"/>
          <w:szCs w:val="24"/>
        </w:rPr>
        <w:t>(</w:t>
      </w:r>
      <w:hyperlink w:anchor="_ENREF_24" w:tooltip="Miller, 2010 #12" w:history="1">
        <w:r w:rsidR="001257EF" w:rsidRPr="00FA2298">
          <w:rPr>
            <w:rFonts w:ascii="Times New Roman" w:hAnsi="Times New Roman" w:cs="Times New Roman"/>
            <w:noProof/>
            <w:sz w:val="24"/>
            <w:szCs w:val="24"/>
          </w:rPr>
          <w:t>Miller et al., 2010</w:t>
        </w:r>
      </w:hyperlink>
      <w:r w:rsidR="00917070"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00917070" w:rsidRPr="00FA2298">
        <w:rPr>
          <w:rFonts w:ascii="Times New Roman" w:hAnsi="Times New Roman" w:cs="Times New Roman"/>
          <w:sz w:val="24"/>
          <w:szCs w:val="24"/>
        </w:rPr>
        <w:t xml:space="preserve">, </w:t>
      </w:r>
      <w:r w:rsidR="00917070" w:rsidRPr="00FA2298">
        <w:rPr>
          <w:rFonts w:ascii="Times New Roman" w:hAnsi="Times New Roman" w:cs="Times New Roman"/>
          <w:sz w:val="24"/>
          <w:szCs w:val="24"/>
        </w:rPr>
        <w:fldChar w:fldCharType="begin"/>
      </w:r>
      <w:r w:rsidR="00917070" w:rsidRPr="00FA2298">
        <w:rPr>
          <w:rFonts w:ascii="Times New Roman" w:hAnsi="Times New Roman" w:cs="Times New Roman"/>
          <w:sz w:val="24"/>
          <w:szCs w:val="24"/>
        </w:rPr>
        <w:instrText xml:space="preserve"> ADDIN EN.CITE &lt;EndNote&gt;&lt;Cite&gt;&lt;Author&gt;Doucouliagos&lt;/Author&gt;&lt;Year&gt;2006&lt;/Year&gt;&lt;RecNum&gt;104&lt;/RecNum&gt;&lt;DisplayText&gt;(Doucouliagos &amp;amp; Ulubasoglu, 2006)&lt;/DisplayText&gt;&lt;record&gt;&lt;rec-number&gt;104&lt;/rec-number&gt;&lt;foreign-keys&gt;&lt;key app="EN" db-id="zwv2zwdabe0fa9eas0dxatp92a9ef0t2sf0f"&gt;104&lt;/key&gt;&lt;/foreign-keys&gt;&lt;ref-type name="Journal Article"&gt;17&lt;/ref-type&gt;&lt;contributors&gt;&lt;authors&gt;&lt;author&gt;Doucouliagos, Chris&lt;/author&gt;&lt;author&gt;Ulubasoglu, Mehmet Ali&lt;/author&gt;&lt;/authors&gt;&lt;/contributors&gt;&lt;titles&gt;&lt;title&gt;Economic freedom and economic growth: Does specification make a difference?&lt;/title&gt;&lt;secondary-title&gt;European Journal of Political Economy&lt;/secondary-title&gt;&lt;/titles&gt;&lt;periodical&gt;&lt;full-title&gt;European Journal of Political Economy&lt;/full-title&gt;&lt;/periodical&gt;&lt;pages&gt;60-81&lt;/pages&gt;&lt;volume&gt;22&lt;/volume&gt;&lt;number&gt;1&lt;/number&gt;&lt;dates&gt;&lt;year&gt;2006&lt;/year&gt;&lt;/dates&gt;&lt;isbn&gt;0176-2680&lt;/isbn&gt;&lt;urls&gt;&lt;/urls&gt;&lt;/record&gt;&lt;/Cite&gt;&lt;/EndNote&gt;</w:instrText>
      </w:r>
      <w:r w:rsidR="00917070" w:rsidRPr="00FA2298">
        <w:rPr>
          <w:rFonts w:ascii="Times New Roman" w:hAnsi="Times New Roman" w:cs="Times New Roman"/>
          <w:sz w:val="24"/>
          <w:szCs w:val="24"/>
        </w:rPr>
        <w:fldChar w:fldCharType="separate"/>
      </w:r>
      <w:r w:rsidR="00917070" w:rsidRPr="00FA2298">
        <w:rPr>
          <w:rFonts w:ascii="Times New Roman" w:hAnsi="Times New Roman" w:cs="Times New Roman"/>
          <w:noProof/>
          <w:sz w:val="24"/>
          <w:szCs w:val="24"/>
        </w:rPr>
        <w:t>(</w:t>
      </w:r>
      <w:hyperlink w:anchor="_ENREF_16" w:tooltip="Doucouliagos, 2006 #104" w:history="1">
        <w:r w:rsidR="001257EF" w:rsidRPr="00FA2298">
          <w:rPr>
            <w:rFonts w:ascii="Times New Roman" w:hAnsi="Times New Roman" w:cs="Times New Roman"/>
            <w:noProof/>
            <w:sz w:val="24"/>
            <w:szCs w:val="24"/>
          </w:rPr>
          <w:t>Doucouliagos &amp; Ulubasoglu, 2006</w:t>
        </w:r>
      </w:hyperlink>
      <w:r w:rsidR="00917070" w:rsidRPr="00FA2298">
        <w:rPr>
          <w:rFonts w:ascii="Times New Roman" w:hAnsi="Times New Roman" w:cs="Times New Roman"/>
          <w:noProof/>
          <w:sz w:val="24"/>
          <w:szCs w:val="24"/>
        </w:rPr>
        <w:t>)</w:t>
      </w:r>
      <w:r w:rsidR="00917070"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However, the notable point is </w:t>
      </w:r>
      <w:r w:rsidR="00491F0A" w:rsidRPr="00FA2298">
        <w:rPr>
          <w:rFonts w:ascii="Times New Roman" w:hAnsi="Times New Roman" w:cs="Times New Roman"/>
          <w:sz w:val="24"/>
          <w:szCs w:val="24"/>
        </w:rPr>
        <w:t>that</w:t>
      </w:r>
      <w:r w:rsidRPr="00FA2298">
        <w:rPr>
          <w:rFonts w:ascii="Times New Roman" w:hAnsi="Times New Roman" w:cs="Times New Roman"/>
          <w:sz w:val="24"/>
          <w:szCs w:val="24"/>
        </w:rPr>
        <w:t xml:space="preserve"> several indices measure economic freedom, and those indices have different indicators. So, those indicators' influence on economic growth per capita would also be different from each other. Because t</w:t>
      </w:r>
      <w:r w:rsidRPr="00FA2298">
        <w:rPr>
          <w:rFonts w:ascii="Times New Roman" w:hAnsi="Times New Roman" w:cs="Times New Roman"/>
          <w:sz w:val="24"/>
          <w:szCs w:val="24"/>
        </w:rPr>
        <w:t xml:space="preserve">he different instruments of measuring economic freedom </w:t>
      </w:r>
      <w:r w:rsidR="007F7C87" w:rsidRPr="00FA2298">
        <w:rPr>
          <w:rFonts w:ascii="Times New Roman" w:hAnsi="Times New Roman" w:cs="Times New Roman"/>
          <w:sz w:val="24"/>
          <w:szCs w:val="24"/>
        </w:rPr>
        <w:t xml:space="preserve">have </w:t>
      </w:r>
      <w:r w:rsidRPr="00FA2298">
        <w:rPr>
          <w:rFonts w:ascii="Times New Roman" w:hAnsi="Times New Roman" w:cs="Times New Roman"/>
          <w:sz w:val="24"/>
          <w:szCs w:val="24"/>
        </w:rPr>
        <w:t xml:space="preserve">different attributes, those effects would not be the same </w:t>
      </w:r>
      <w:r w:rsidR="00491F0A" w:rsidRPr="00FA2298">
        <w:rPr>
          <w:rFonts w:ascii="Times New Roman" w:hAnsi="Times New Roman" w:cs="Times New Roman"/>
          <w:sz w:val="24"/>
          <w:szCs w:val="24"/>
        </w:rPr>
        <w:t>as</w:t>
      </w:r>
      <w:r w:rsidRPr="00FA2298">
        <w:rPr>
          <w:rFonts w:ascii="Times New Roman" w:hAnsi="Times New Roman" w:cs="Times New Roman"/>
          <w:sz w:val="24"/>
          <w:szCs w:val="24"/>
        </w:rPr>
        <w:t xml:space="preserve"> others. </w:t>
      </w:r>
    </w:p>
    <w:p w14:paraId="2ED14F16" w14:textId="057F09F8" w:rsidR="00BC138D" w:rsidRPr="00FA2298" w:rsidRDefault="00977DDE" w:rsidP="00BC138D">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Moreover, some studies revealed that </w:t>
      </w:r>
      <w:r w:rsidR="00EA2550" w:rsidRPr="00FA2298">
        <w:rPr>
          <w:rFonts w:ascii="Times New Roman" w:hAnsi="Times New Roman" w:cs="Times New Roman"/>
          <w:sz w:val="24"/>
          <w:szCs w:val="24"/>
        </w:rPr>
        <w:t xml:space="preserve">economic growth is neutral to some of the economic freedom indices </w:t>
      </w:r>
      <w:r w:rsidR="00EA2550" w:rsidRPr="00FA2298">
        <w:rPr>
          <w:rFonts w:ascii="Times New Roman" w:hAnsi="Times New Roman" w:cs="Times New Roman"/>
          <w:sz w:val="24"/>
          <w:szCs w:val="24"/>
        </w:rPr>
        <w:fldChar w:fldCharType="begin"/>
      </w:r>
      <w:r w:rsidR="00EA2550" w:rsidRPr="00FA2298">
        <w:rPr>
          <w:rFonts w:ascii="Times New Roman" w:hAnsi="Times New Roman" w:cs="Times New Roman"/>
          <w:sz w:val="24"/>
          <w:szCs w:val="24"/>
        </w:rPr>
        <w:instrText xml:space="preserve"> ADDIN EN.CITE &lt;EndNote&gt;&lt;Cite&gt;&lt;Author&gt;Sturm&lt;/Author&gt;&lt;Year&gt;2001&lt;/Year&gt;&lt;RecNum&gt;1947&lt;/RecNum&gt;&lt;DisplayText&gt;(Sturm &amp;amp; De Haan, 2001)&lt;/DisplayText&gt;&lt;record&gt;&lt;rec-number&gt;1947&lt;/rec-number&gt;&lt;foreign-keys&gt;&lt;key app="EN" db-id="900t0p0z9fp0f7e9008ptd99zew5fx9rsved" timestamp="1638903084"&gt;1947&lt;/key&gt;&lt;/foreign-keys&gt;&lt;ref-type name="Journal Article"&gt;17&lt;/ref-type&gt;&lt;contributors&gt;&lt;authors&gt;&lt;author&gt;Sturm, Jan-Egbert&lt;/author&gt;&lt;author&gt;De Haan, Jakob&lt;/author&gt;&lt;/authors&gt;&lt;/contributors&gt;&lt;titles&gt;&lt;title&gt;How robust is the relationship between economic freedom and economic growth?&lt;/title&gt;&lt;secondary-title&gt;Applied Economics&lt;/secondary-title&gt;&lt;/titles&gt;&lt;periodical&gt;&lt;full-title&gt;Applied Economics&lt;/full-title&gt;&lt;/periodical&gt;&lt;pages&gt;839-844&lt;/pages&gt;&lt;volume&gt;33&lt;/volume&gt;&lt;number&gt;7&lt;/number&gt;&lt;dates&gt;&lt;year&gt;2001&lt;/year&gt;&lt;pub-dates&gt;&lt;date&gt;2001/06/01&lt;/date&gt;&lt;/pub-dates&gt;&lt;/dates&gt;&lt;publisher&gt;Routledge&lt;/publisher&gt;&lt;isbn&gt;0003-6846&lt;/isbn&gt;&lt;urls&gt;&lt;related-urls&gt;&lt;url&gt;https://www.tandfonline.com/doi/abs/10.1080/00036840121977&lt;/url&gt;&lt;/related-urls&gt;&lt;/urls&gt;&lt;electronic-resource-num&gt;10.1080/00036840121977&lt;/electronic-resource-num&gt;&lt;/record&gt;&lt;/Cite&gt;&lt;/EndNote&gt;</w:instrText>
      </w:r>
      <w:r w:rsidR="00EA2550" w:rsidRPr="00FA2298">
        <w:rPr>
          <w:rFonts w:ascii="Times New Roman" w:hAnsi="Times New Roman" w:cs="Times New Roman"/>
          <w:sz w:val="24"/>
          <w:szCs w:val="24"/>
        </w:rPr>
        <w:fldChar w:fldCharType="separate"/>
      </w:r>
      <w:r w:rsidR="00EA2550" w:rsidRPr="00FA2298">
        <w:rPr>
          <w:rFonts w:ascii="Times New Roman" w:hAnsi="Times New Roman" w:cs="Times New Roman"/>
          <w:noProof/>
          <w:sz w:val="24"/>
          <w:szCs w:val="24"/>
        </w:rPr>
        <w:t>(</w:t>
      </w:r>
      <w:hyperlink w:anchor="_ENREF_32" w:tooltip="Sturm, 2001 #1947" w:history="1">
        <w:r w:rsidR="001257EF" w:rsidRPr="00FA2298">
          <w:rPr>
            <w:rFonts w:ascii="Times New Roman" w:hAnsi="Times New Roman" w:cs="Times New Roman"/>
            <w:noProof/>
            <w:sz w:val="24"/>
            <w:szCs w:val="24"/>
          </w:rPr>
          <w:t>Sturm &amp; De Haan, 2001</w:t>
        </w:r>
      </w:hyperlink>
      <w:r w:rsidR="00EA2550" w:rsidRPr="00FA2298">
        <w:rPr>
          <w:rFonts w:ascii="Times New Roman" w:hAnsi="Times New Roman" w:cs="Times New Roman"/>
          <w:noProof/>
          <w:sz w:val="24"/>
          <w:szCs w:val="24"/>
        </w:rPr>
        <w:t>)</w:t>
      </w:r>
      <w:r w:rsidR="00EA2550" w:rsidRPr="00FA2298">
        <w:rPr>
          <w:rFonts w:ascii="Times New Roman" w:hAnsi="Times New Roman" w:cs="Times New Roman"/>
          <w:sz w:val="24"/>
          <w:szCs w:val="24"/>
        </w:rPr>
        <w:fldChar w:fldCharType="end"/>
      </w:r>
      <w:r w:rsidR="00EA2550" w:rsidRPr="00FA2298">
        <w:rPr>
          <w:rFonts w:ascii="Times New Roman" w:hAnsi="Times New Roman" w:cs="Times New Roman"/>
          <w:sz w:val="24"/>
          <w:szCs w:val="24"/>
        </w:rPr>
        <w:t xml:space="preserve"> </w:t>
      </w:r>
      <w:r w:rsidR="00EA2550" w:rsidRPr="00FA2298">
        <w:rPr>
          <w:rFonts w:ascii="Times New Roman" w:hAnsi="Times New Roman" w:cs="Times New Roman"/>
          <w:sz w:val="24"/>
          <w:szCs w:val="24"/>
        </w:rPr>
        <w:fldChar w:fldCharType="begin"/>
      </w:r>
      <w:r w:rsidR="00EA2550" w:rsidRPr="00FA2298">
        <w:rPr>
          <w:rFonts w:ascii="Times New Roman" w:hAnsi="Times New Roman" w:cs="Times New Roman"/>
          <w:sz w:val="24"/>
          <w:szCs w:val="24"/>
        </w:rPr>
        <w:instrText xml:space="preserve"> ADDIN EN.CITE &lt;EndNote&gt;&lt;Cite&gt;&lt;Author&gt;Heckelman&lt;/Author&gt;&lt;Year&gt;2000&lt;/Year&gt;&lt;RecNum&gt;1948&lt;/RecNum&gt;&lt;DisplayText&gt;(Heckelman, 2000)&lt;/DisplayText&gt;&lt;record&gt;&lt;rec-number&gt;1948&lt;/rec-number&gt;&lt;foreign-keys&gt;&lt;key app="EN" db-id="900t0p0z9fp0f7e9008ptd99zew5fx9rsved" timestamp="1638903146"&gt;1948&lt;/key&gt;&lt;/foreign-keys&gt;&lt;ref-type name="Journal Article"&gt;17&lt;/ref-type&gt;&lt;contributors&gt;&lt;authors&gt;&lt;author&gt;Heckelman, Jac C.&lt;/author&gt;&lt;/authors&gt;&lt;/contributors&gt;&lt;titles&gt;&lt;title&gt;Economic Freedom and Economic Growth: A Short-Run Causal Investigation&lt;/title&gt;&lt;secondary-title&gt;Journal of Applied Economics&lt;/secondary-title&gt;&lt;/titles&gt;&lt;periodical&gt;&lt;full-title&gt;Journal of Applied Economics&lt;/full-title&gt;&lt;/periodical&gt;&lt;pages&gt;71-91&lt;/pages&gt;&lt;volume&gt;3&lt;/volume&gt;&lt;number&gt;1&lt;/number&gt;&lt;dates&gt;&lt;year&gt;2000&lt;/year&gt;&lt;pub-dates&gt;&lt;date&gt;2000/05/01&lt;/date&gt;&lt;/pub-dates&gt;&lt;/dates&gt;&lt;publisher&gt;Routledge&lt;/publisher&gt;&lt;isbn&gt;1514-0326&lt;/isbn&gt;&lt;urls&gt;&lt;related-urls&gt;&lt;url&gt;https://doi.org/10.1080/15140326.2000.12040546&lt;/url&gt;&lt;/related-urls&gt;&lt;/urls&gt;&lt;electronic-resource-num&gt;10.1080/15140326.2000.12040546&lt;/electronic-resource-num&gt;&lt;/record&gt;&lt;/Cite&gt;&lt;/EndNote&gt;</w:instrText>
      </w:r>
      <w:r w:rsidR="00EA2550" w:rsidRPr="00FA2298">
        <w:rPr>
          <w:rFonts w:ascii="Times New Roman" w:hAnsi="Times New Roman" w:cs="Times New Roman"/>
          <w:sz w:val="24"/>
          <w:szCs w:val="24"/>
        </w:rPr>
        <w:fldChar w:fldCharType="separate"/>
      </w:r>
      <w:r w:rsidR="00EA2550" w:rsidRPr="00FA2298">
        <w:rPr>
          <w:rFonts w:ascii="Times New Roman" w:hAnsi="Times New Roman" w:cs="Times New Roman"/>
          <w:noProof/>
          <w:sz w:val="24"/>
          <w:szCs w:val="24"/>
        </w:rPr>
        <w:t>(</w:t>
      </w:r>
      <w:hyperlink w:anchor="_ENREF_18" w:tooltip="Heckelman, 2000 #1948" w:history="1">
        <w:r w:rsidR="001257EF" w:rsidRPr="00FA2298">
          <w:rPr>
            <w:rFonts w:ascii="Times New Roman" w:hAnsi="Times New Roman" w:cs="Times New Roman"/>
            <w:noProof/>
            <w:sz w:val="24"/>
            <w:szCs w:val="24"/>
          </w:rPr>
          <w:t>Heckelman, 2000</w:t>
        </w:r>
      </w:hyperlink>
      <w:r w:rsidR="00EA2550" w:rsidRPr="00FA2298">
        <w:rPr>
          <w:rFonts w:ascii="Times New Roman" w:hAnsi="Times New Roman" w:cs="Times New Roman"/>
          <w:noProof/>
          <w:sz w:val="24"/>
          <w:szCs w:val="24"/>
        </w:rPr>
        <w:t>)</w:t>
      </w:r>
      <w:r w:rsidR="00EA2550" w:rsidRPr="00FA2298">
        <w:rPr>
          <w:rFonts w:ascii="Times New Roman" w:hAnsi="Times New Roman" w:cs="Times New Roman"/>
          <w:sz w:val="24"/>
          <w:szCs w:val="24"/>
        </w:rPr>
        <w:fldChar w:fldCharType="end"/>
      </w:r>
      <w:r w:rsidR="00EA2550" w:rsidRPr="00FA2298">
        <w:rPr>
          <w:rFonts w:ascii="Times New Roman" w:hAnsi="Times New Roman" w:cs="Times New Roman"/>
          <w:sz w:val="24"/>
          <w:szCs w:val="24"/>
        </w:rPr>
        <w:t xml:space="preserve"> </w:t>
      </w:r>
      <w:r w:rsidR="00EA2550" w:rsidRPr="00FA2298">
        <w:rPr>
          <w:rFonts w:ascii="Times New Roman" w:hAnsi="Times New Roman" w:cs="Times New Roman"/>
          <w:sz w:val="24"/>
          <w:szCs w:val="24"/>
        </w:rPr>
        <w:fldChar w:fldCharType="begin"/>
      </w:r>
      <w:r w:rsidR="00EA2550" w:rsidRPr="00FA2298">
        <w:rPr>
          <w:rFonts w:ascii="Times New Roman" w:hAnsi="Times New Roman" w:cs="Times New Roman"/>
          <w:sz w:val="24"/>
          <w:szCs w:val="24"/>
        </w:rPr>
        <w:instrText xml:space="preserve"> ADDIN EN.CITE &lt;EndNote&gt;&lt;Cite&gt;&lt;Author&gt;Piątek&lt;/Author&gt;&lt;Year&gt;2013&lt;/Year&gt;&lt;RecNum&gt;1949&lt;/RecNum&gt;&lt;DisplayText&gt;(Piątek, Szarzec, &amp;amp; Pilc, 2013)&lt;/DisplayText&gt;&lt;record&gt;&lt;rec-number&gt;1949&lt;/rec-number&gt;&lt;foreign-keys&gt;&lt;key app="EN" db-id="900t0p0z9fp0f7e9008ptd99zew5fx9rsved" timestamp="1638903252"&gt;1949&lt;/key&gt;&lt;/foreign-keys&gt;&lt;ref-type name="Journal Article"&gt;17&lt;/ref-type&gt;&lt;contributors&gt;&lt;authors&gt;&lt;author&gt;Piątek, Dawid&lt;/author&gt;&lt;author&gt;Szarzec, Katarzyna&lt;/author&gt;&lt;author&gt;Pilc, Michał&lt;/author&gt;&lt;/authors&gt;&lt;/contributors&gt;&lt;titles&gt;&lt;title&gt;Economic freedom, democracy and economic growth: a causal investigation in transition countries&lt;/title&gt;&lt;secondary-title&gt;Post-Communist Economies&lt;/secondary-title&gt;&lt;/titles&gt;&lt;periodical&gt;&lt;full-title&gt;Post-Communist Economies&lt;/full-title&gt;&lt;/periodical&gt;&lt;pages&gt;267-288&lt;/pages&gt;&lt;volume&gt;25&lt;/volume&gt;&lt;number&gt;3&lt;/number&gt;&lt;dates&gt;&lt;year&gt;2013&lt;/year&gt;&lt;pub-dates&gt;&lt;date&gt;2013/09/01&lt;/date&gt;&lt;/pub-dates&gt;&lt;/dates&gt;&lt;publisher&gt;Routledge&lt;/publisher&gt;&lt;isbn&gt;1463-1377&lt;/isbn&gt;&lt;urls&gt;&lt;related-urls&gt;&lt;url&gt;https://doi.org/10.1080/14631377.2013.813137&lt;/url&gt;&lt;/related-urls&gt;&lt;/urls&gt;&lt;electronic-resource-num&gt;10.1080/14631377.2013.813137&lt;/electronic-resource-num&gt;&lt;/record&gt;&lt;/Cite&gt;&lt;/EndNote&gt;</w:instrText>
      </w:r>
      <w:r w:rsidR="00EA2550" w:rsidRPr="00FA2298">
        <w:rPr>
          <w:rFonts w:ascii="Times New Roman" w:hAnsi="Times New Roman" w:cs="Times New Roman"/>
          <w:sz w:val="24"/>
          <w:szCs w:val="24"/>
        </w:rPr>
        <w:fldChar w:fldCharType="separate"/>
      </w:r>
      <w:r w:rsidR="00EA2550" w:rsidRPr="00FA2298">
        <w:rPr>
          <w:rFonts w:ascii="Times New Roman" w:hAnsi="Times New Roman" w:cs="Times New Roman"/>
          <w:noProof/>
          <w:sz w:val="24"/>
          <w:szCs w:val="24"/>
        </w:rPr>
        <w:t>(</w:t>
      </w:r>
      <w:hyperlink w:anchor="_ENREF_26" w:tooltip="Piątek, 2013 #1949" w:history="1">
        <w:r w:rsidR="001257EF" w:rsidRPr="00FA2298">
          <w:rPr>
            <w:rFonts w:ascii="Times New Roman" w:hAnsi="Times New Roman" w:cs="Times New Roman"/>
            <w:noProof/>
            <w:sz w:val="24"/>
            <w:szCs w:val="24"/>
          </w:rPr>
          <w:t>Piątek, Szarzec, &amp; Pilc, 2013</w:t>
        </w:r>
      </w:hyperlink>
      <w:r w:rsidR="00EA2550" w:rsidRPr="00FA2298">
        <w:rPr>
          <w:rFonts w:ascii="Times New Roman" w:hAnsi="Times New Roman" w:cs="Times New Roman"/>
          <w:noProof/>
          <w:sz w:val="24"/>
          <w:szCs w:val="24"/>
        </w:rPr>
        <w:t>)</w:t>
      </w:r>
      <w:r w:rsidR="00EA2550" w:rsidRPr="00FA2298">
        <w:rPr>
          <w:rFonts w:ascii="Times New Roman" w:hAnsi="Times New Roman" w:cs="Times New Roman"/>
          <w:sz w:val="24"/>
          <w:szCs w:val="24"/>
        </w:rPr>
        <w:fldChar w:fldCharType="end"/>
      </w:r>
      <w:r w:rsidR="00EA2550" w:rsidRPr="00FA2298">
        <w:rPr>
          <w:rFonts w:ascii="Times New Roman" w:hAnsi="Times New Roman" w:cs="Times New Roman"/>
          <w:sz w:val="24"/>
          <w:szCs w:val="24"/>
        </w:rPr>
        <w:t xml:space="preserve">. </w:t>
      </w:r>
      <w:r w:rsidR="000A6982" w:rsidRPr="00FA2298">
        <w:rPr>
          <w:rFonts w:ascii="Times New Roman" w:hAnsi="Times New Roman" w:cs="Times New Roman"/>
          <w:sz w:val="24"/>
          <w:szCs w:val="24"/>
        </w:rPr>
        <w:t xml:space="preserve">However, all these are relatively old studies. Many recent studies reveal mixed results regarding the relationship between economic freedom and growth </w:t>
      </w:r>
      <w:r w:rsidR="008F6095"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&lt;EndNote&gt;&lt;Cite&gt;&lt;Author&gt;Brkić&lt;/Author&gt;&lt;Year&gt;2020&lt;/Year&gt;&lt;RecNu</w:instrText>
      </w:r>
      <w:r w:rsidRPr="00FA2298">
        <w:rPr>
          <w:rFonts w:ascii="Times New Roman" w:hAnsi="Times New Roman" w:cs="Times New Roman"/>
          <w:sz w:val="24"/>
          <w:szCs w:val="24"/>
        </w:rPr>
        <w:instrText>m&gt;1936&lt;/RecNum&gt;&lt;DisplayText&gt;(Al–Katout &amp;amp; Bakir, 2019; Brkić, 2020; Chiwenga, 2020)&lt;/DisplayText&gt;&lt;record&gt;&lt;rec-number&gt;1936&lt;/rec-number&gt;&lt;foreign-keys&gt;&lt;key app="EN" db-id="900t0p0z9fp0f7e9008ptd99zew5fx9rsved" timestamp="1638818452"&gt;1936&lt;/key&gt;&lt;/foreign-key</w:instrText>
      </w:r>
      <w:r w:rsidRPr="00FA2298">
        <w:rPr>
          <w:rFonts w:ascii="Times New Roman" w:hAnsi="Times New Roman" w:cs="Times New Roman"/>
          <w:sz w:val="24"/>
          <w:szCs w:val="24"/>
        </w:rPr>
        <w:instrText>s&gt;&lt;ref-type name="Thesis"&gt;32&lt;/ref-type&gt;&lt;contributors&gt;&lt;authors&gt;&lt;author&gt;Brkić, Ivana&lt;/author&gt;&lt;/authors&gt;&lt;/contributors&gt;&lt;titles&gt;&lt;title&gt;The relationship between economic freedom and economic growth in EU countries&lt;/title&gt;&lt;/titles&gt;&lt;dates&gt;&lt;year&gt;2020&lt;/year&gt;&lt;/dates</w:instrText>
      </w:r>
      <w:r w:rsidRPr="00FA2298">
        <w:rPr>
          <w:rFonts w:ascii="Times New Roman" w:hAnsi="Times New Roman" w:cs="Times New Roman"/>
          <w:sz w:val="24"/>
          <w:szCs w:val="24"/>
        </w:rPr>
        <w:instrText>&gt;&lt;publisher&gt;Universitat Jaume I&lt;/publisher&gt;&lt;urls&gt;&lt;/urls&gt;&lt;/record&gt;&lt;/Cite&gt;&lt;Cite&gt;&lt;Author&gt;Chiwenga&lt;/Author&gt;&lt;Year&gt;2020&lt;/Year&gt;&lt;RecNum&gt;1931&lt;/RecNum&gt;&lt;record&gt;&lt;rec-number&gt;1931&lt;/rec-number&gt;&lt;foreign-keys&gt;&lt;key app="EN" db-id="900t0p0z9fp0f7e9008ptd99zew5fx9rsved" times</w:instrText>
      </w:r>
      <w:r w:rsidRPr="00FA2298">
        <w:rPr>
          <w:rFonts w:ascii="Times New Roman" w:hAnsi="Times New Roman" w:cs="Times New Roman"/>
          <w:sz w:val="24"/>
          <w:szCs w:val="24"/>
        </w:rPr>
        <w:instrText>tamp="1638818424"&gt;1931&lt;/key&gt;&lt;/foreign-keys&gt;&lt;ref-type name="Journal Article"&gt;17&lt;/ref-type&gt;&lt;contributors&gt;&lt;authors&gt;&lt;author&gt;Chiwenga, Chrispen&lt;/author&gt;&lt;/authors&gt;&lt;/contributors&gt;&lt;titles&gt;&lt;title&gt;The relationship between economic freedom and economic growth&lt;/title&gt;</w:instrText>
      </w:r>
      <w:r w:rsidRPr="00FA2298">
        <w:rPr>
          <w:rFonts w:ascii="Times New Roman" w:hAnsi="Times New Roman" w:cs="Times New Roman"/>
          <w:sz w:val="24"/>
          <w:szCs w:val="24"/>
        </w:rPr>
        <w:instrText>&lt;/titles&gt;&lt;dates&gt;&lt;year&gt;2020&lt;/year&gt;&lt;/dates&gt;&lt;urls&gt;&lt;/urls&gt;&lt;/record&gt;&lt;/Cite&gt;&lt;Cite&gt;&lt;Author&gt;Al–Katout&lt;/Author&gt;&lt;Year&gt;2019&lt;/Year&gt;&lt;RecNum&gt;1932&lt;/RecNum&gt;&lt;record&gt;&lt;rec-number&gt;1932&lt;/rec-number&gt;&lt;foreign-keys&gt;&lt;key app="EN" db-id="900t0p0z9fp0f7e9008ptd99zew5fx9rsved" timest</w:instrText>
      </w:r>
      <w:r w:rsidRPr="00FA2298">
        <w:rPr>
          <w:rFonts w:ascii="Times New Roman" w:hAnsi="Times New Roman" w:cs="Times New Roman"/>
          <w:sz w:val="24"/>
          <w:szCs w:val="24"/>
        </w:rPr>
        <w:instrText>amp="1638818430"&gt;1932&lt;/key&gt;&lt;/foreign-keys&gt;&lt;ref-type name="Journal Article"&gt;17&lt;/ref-type&gt;&lt;contributors&gt;&lt;authors&gt;&lt;author&gt;Al–Katout, Fayrouz&lt;/author&gt;&lt;author&gt;Bakir, Amir&lt;/author&gt;&lt;/authors&gt;&lt;/contributors&gt;&lt;titles&gt;&lt;title&gt;The Impact of Economic Freedom on Economic</w:instrText>
      </w:r>
      <w:r w:rsidRPr="00FA2298">
        <w:rPr>
          <w:rFonts w:ascii="Times New Roman" w:hAnsi="Times New Roman" w:cs="Times New Roman"/>
          <w:sz w:val="24"/>
          <w:szCs w:val="24"/>
        </w:rPr>
        <w:instrText xml:space="preserve"> Growth&lt;/title&gt;&lt;secondary-title&gt;International Journal of Business and Economics Research&lt;/secondary-title&gt;&lt;/titles&gt;&lt;periodical&gt;&lt;full-title&gt;International Journal of Business and Economics Research&lt;/full-title&gt;&lt;/periodical&gt;&lt;pages&gt;469&lt;/pages&gt;&lt;volume&gt;8&lt;/volume</w:instrText>
      </w:r>
      <w:r w:rsidRPr="00FA2298">
        <w:rPr>
          <w:rFonts w:ascii="Times New Roman" w:hAnsi="Times New Roman" w:cs="Times New Roman"/>
          <w:sz w:val="24"/>
          <w:szCs w:val="24"/>
        </w:rPr>
        <w:instrText>&gt;&lt;number&gt;6&lt;/number&gt;&lt;dates&gt;&lt;year&gt;2019&lt;/year&gt;&lt;/dates&gt;&lt;isbn&gt;2328-756X&lt;/isbn&gt;&lt;urls&gt;&lt;/urls&gt;&lt;/record&gt;&lt;/Cite&gt;&lt;/EndNote&gt;</w:instrText>
      </w:r>
      <w:r w:rsidR="008F6095"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hyperlink w:anchor="_ENREF_3" w:tooltip="Al–Katout, 2019 #1932" w:history="1">
        <w:r w:rsidR="001257EF" w:rsidRPr="00FA2298">
          <w:rPr>
            <w:rFonts w:ascii="Times New Roman" w:hAnsi="Times New Roman" w:cs="Times New Roman"/>
            <w:noProof/>
            <w:sz w:val="24"/>
            <w:szCs w:val="24"/>
          </w:rPr>
          <w:t>Al–Katout &amp; Bakir, 2019</w:t>
        </w:r>
      </w:hyperlink>
      <w:r w:rsidRPr="00FA2298">
        <w:rPr>
          <w:rFonts w:ascii="Times New Roman" w:hAnsi="Times New Roman" w:cs="Times New Roman"/>
          <w:noProof/>
          <w:sz w:val="24"/>
          <w:szCs w:val="24"/>
        </w:rPr>
        <w:t xml:space="preserve">; </w:t>
      </w:r>
      <w:hyperlink w:anchor="_ENREF_10" w:tooltip="Brkić, 2020 #1936" w:history="1">
        <w:r w:rsidR="001257EF" w:rsidRPr="00FA2298">
          <w:rPr>
            <w:rFonts w:ascii="Times New Roman" w:hAnsi="Times New Roman" w:cs="Times New Roman"/>
            <w:noProof/>
            <w:sz w:val="24"/>
            <w:szCs w:val="24"/>
          </w:rPr>
          <w:t>Brkić, 2020</w:t>
        </w:r>
      </w:hyperlink>
      <w:r w:rsidRPr="00FA2298">
        <w:rPr>
          <w:rFonts w:ascii="Times New Roman" w:hAnsi="Times New Roman" w:cs="Times New Roman"/>
          <w:noProof/>
          <w:sz w:val="24"/>
          <w:szCs w:val="24"/>
        </w:rPr>
        <w:t xml:space="preserve">; </w:t>
      </w:r>
      <w:hyperlink w:anchor="_ENREF_13" w:tooltip="Chiwenga, 2020 #1931" w:history="1">
        <w:r w:rsidR="001257EF" w:rsidRPr="00FA2298">
          <w:rPr>
            <w:rFonts w:ascii="Times New Roman" w:hAnsi="Times New Roman" w:cs="Times New Roman"/>
            <w:noProof/>
            <w:sz w:val="24"/>
            <w:szCs w:val="24"/>
          </w:rPr>
          <w:t>Chiwenga, 2020</w:t>
        </w:r>
      </w:hyperlink>
      <w:r w:rsidRPr="00FA2298">
        <w:rPr>
          <w:rFonts w:ascii="Times New Roman" w:hAnsi="Times New Roman" w:cs="Times New Roman"/>
          <w:noProof/>
          <w:sz w:val="24"/>
          <w:szCs w:val="24"/>
        </w:rPr>
        <w:t>)</w:t>
      </w:r>
      <w:r w:rsidR="008F6095" w:rsidRPr="00FA2298">
        <w:rPr>
          <w:rFonts w:ascii="Times New Roman" w:hAnsi="Times New Roman" w:cs="Times New Roman"/>
          <w:sz w:val="24"/>
          <w:szCs w:val="24"/>
        </w:rPr>
        <w:fldChar w:fldCharType="end"/>
      </w:r>
      <w:r w:rsidR="000A6982" w:rsidRPr="00FA2298">
        <w:rPr>
          <w:rFonts w:ascii="Times New Roman" w:hAnsi="Times New Roman" w:cs="Times New Roman"/>
          <w:sz w:val="24"/>
          <w:szCs w:val="24"/>
        </w:rPr>
        <w:t xml:space="preserve">. </w:t>
      </w:r>
      <w:r w:rsidRPr="00FA2298">
        <w:rPr>
          <w:rFonts w:ascii="Times New Roman" w:hAnsi="Times New Roman" w:cs="Times New Roman"/>
          <w:sz w:val="24"/>
          <w:szCs w:val="24"/>
        </w:rPr>
        <w:t>Eventually, a new study can be conducted about the impact of economic freedom on economic growth during 2015 by adopti</w:t>
      </w:r>
      <w:r w:rsidRPr="00FA2298">
        <w:rPr>
          <w:rFonts w:ascii="Times New Roman" w:hAnsi="Times New Roman" w:cs="Times New Roman"/>
          <w:sz w:val="24"/>
          <w:szCs w:val="24"/>
        </w:rPr>
        <w:t>ng a modified version of the overall economic freedom index computed by the Heritage Foundation (2013). This study then provides OLS estimation for a linear model. The analysis first focuses upon the indicators of economic freedom defined by the Heritage F</w:t>
      </w:r>
      <w:r w:rsidRPr="00FA2298">
        <w:rPr>
          <w:rFonts w:ascii="Times New Roman" w:hAnsi="Times New Roman" w:cs="Times New Roman"/>
          <w:sz w:val="24"/>
          <w:szCs w:val="24"/>
        </w:rPr>
        <w:t xml:space="preserve">oundation and then estimated an OLS model by taking data from economic freedom indicators and GDP per capita of 186 nations during 2015. Due to missing data, the indicators </w:t>
      </w:r>
      <w:proofErr w:type="gramStart"/>
      <w:r w:rsidRPr="00FA2298">
        <w:rPr>
          <w:rFonts w:ascii="Times New Roman" w:hAnsi="Times New Roman" w:cs="Times New Roman"/>
          <w:sz w:val="24"/>
          <w:szCs w:val="24"/>
        </w:rPr>
        <w:t>of  fiscal</w:t>
      </w:r>
      <w:proofErr w:type="gramEnd"/>
      <w:r w:rsidRPr="00FA2298">
        <w:rPr>
          <w:rFonts w:ascii="Times New Roman" w:hAnsi="Times New Roman" w:cs="Times New Roman"/>
          <w:sz w:val="24"/>
          <w:szCs w:val="24"/>
        </w:rPr>
        <w:t xml:space="preserve"> health and judicial effectiveness are excluded here due to data missing</w:t>
      </w:r>
      <w:r w:rsidR="0065622E" w:rsidRPr="00FA2298">
        <w:rPr>
          <w:rFonts w:ascii="Times New Roman" w:hAnsi="Times New Roman" w:cs="Times New Roman"/>
          <w:sz w:val="24"/>
          <w:szCs w:val="24"/>
        </w:rPr>
        <w:t xml:space="preserve">. </w:t>
      </w:r>
      <w:r w:rsidR="00BA3220" w:rsidRPr="00FA2298">
        <w:rPr>
          <w:rFonts w:ascii="Times New Roman" w:hAnsi="Times New Roman" w:cs="Times New Roman"/>
          <w:sz w:val="24"/>
          <w:szCs w:val="24"/>
        </w:rPr>
        <w:t>The study aims to analyze how indicators of economic freedom influence economic growth. Though several studies are conducted on the subject matter, there are no studies covering 186 countries</w:t>
      </w:r>
      <w:r w:rsidR="0065622E" w:rsidRPr="00FA2298">
        <w:rPr>
          <w:rFonts w:ascii="Times New Roman" w:hAnsi="Times New Roman" w:cs="Times New Roman"/>
          <w:sz w:val="24"/>
          <w:szCs w:val="24"/>
        </w:rPr>
        <w:t xml:space="preserve"> and ten indicators of economic freedom</w:t>
      </w:r>
      <w:r w:rsidR="00BA3220" w:rsidRPr="00FA2298">
        <w:rPr>
          <w:rFonts w:ascii="Times New Roman" w:hAnsi="Times New Roman" w:cs="Times New Roman"/>
          <w:sz w:val="24"/>
          <w:szCs w:val="24"/>
        </w:rPr>
        <w:t xml:space="preserve"> as far as we know. It pursues us to investigate the impact of economic freedom on economic growth. For the study, the Ordinary Least Square is applied.</w:t>
      </w:r>
      <w:r w:rsidR="00390C0A" w:rsidRPr="00FA2298">
        <w:rPr>
          <w:rFonts w:ascii="Times New Roman" w:hAnsi="Times New Roman" w:cs="Times New Roman"/>
          <w:sz w:val="24"/>
          <w:szCs w:val="24"/>
        </w:rPr>
        <w:t xml:space="preserve"> </w:t>
      </w:r>
      <w:r w:rsidRPr="00FA2298">
        <w:rPr>
          <w:rFonts w:ascii="Times New Roman" w:hAnsi="Times New Roman" w:cs="Times New Roman"/>
          <w:sz w:val="24"/>
          <w:szCs w:val="24"/>
        </w:rPr>
        <w:t>The estimation in this study provides robust empirical support for the central hypotheses proffered here that the higher the ove</w:t>
      </w:r>
      <w:r w:rsidRPr="00FA2298">
        <w:rPr>
          <w:rFonts w:ascii="Times New Roman" w:hAnsi="Times New Roman" w:cs="Times New Roman"/>
          <w:sz w:val="24"/>
          <w:szCs w:val="24"/>
        </w:rPr>
        <w:t>rall degree of economic freedom, the higher the GDP per capita level.</w:t>
      </w:r>
    </w:p>
    <w:p w14:paraId="2ED3B850" w14:textId="77777777" w:rsidR="00F14D1D"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Following the introduction section, the article encompasses a detailed literature review, followed by the data and variables used description. After that, the methodology section presents </w:t>
      </w:r>
      <w:r w:rsidR="007155DF" w:rsidRPr="00FA2298">
        <w:rPr>
          <w:rFonts w:ascii="Times New Roman" w:hAnsi="Times New Roman" w:cs="Times New Roman"/>
          <w:sz w:val="24"/>
          <w:szCs w:val="24"/>
        </w:rPr>
        <w:t xml:space="preserve">an elaborate narration of the methodology followed by the results and interpretations. Lastly, the conclusion of the study is presented. </w:t>
      </w:r>
    </w:p>
    <w:p w14:paraId="0B52AD2F" w14:textId="77777777" w:rsidR="00C85F44" w:rsidRPr="00FA2298" w:rsidRDefault="00977DDE" w:rsidP="006F73BB">
      <w:pPr>
        <w:pStyle w:val="Heading1"/>
        <w:spacing w:line="480" w:lineRule="auto"/>
        <w:rPr>
          <w:rFonts w:ascii="Times New Roman" w:hAnsi="Times New Roman" w:cs="Times New Roman"/>
          <w:b/>
          <w:color w:val="auto"/>
          <w:sz w:val="24"/>
          <w:szCs w:val="24"/>
        </w:rPr>
      </w:pPr>
      <w:bookmarkStart w:id="2" w:name="_Toc513236385"/>
      <w:r w:rsidRPr="00FA2298">
        <w:rPr>
          <w:rFonts w:ascii="Times New Roman" w:hAnsi="Times New Roman" w:cs="Times New Roman"/>
          <w:b/>
          <w:color w:val="auto"/>
          <w:sz w:val="24"/>
          <w:szCs w:val="24"/>
        </w:rPr>
        <w:t>2. Literature Review</w:t>
      </w:r>
      <w:bookmarkEnd w:id="2"/>
    </w:p>
    <w:p w14:paraId="5DE5E7C2" w14:textId="3563BB65" w:rsidR="00D33BE2" w:rsidRPr="00FA2298" w:rsidRDefault="00977DDE" w:rsidP="00FA2298">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Though t</w:t>
      </w:r>
      <w:r w:rsidR="00C85F44" w:rsidRPr="00FA2298">
        <w:rPr>
          <w:rFonts w:ascii="Times New Roman" w:hAnsi="Times New Roman" w:cs="Times New Roman"/>
          <w:sz w:val="24"/>
          <w:szCs w:val="24"/>
        </w:rPr>
        <w:t>he relationship between economic freedom and economic growth has</w:t>
      </w:r>
      <w:r w:rsidR="009779DE" w:rsidRPr="00FA2298">
        <w:rPr>
          <w:rFonts w:ascii="Times New Roman" w:hAnsi="Times New Roman" w:cs="Times New Roman"/>
          <w:sz w:val="24"/>
          <w:szCs w:val="24"/>
        </w:rPr>
        <w:t xml:space="preserve"> </w:t>
      </w:r>
      <w:r w:rsidRPr="00FA2298">
        <w:rPr>
          <w:rFonts w:ascii="Times New Roman" w:hAnsi="Times New Roman" w:cs="Times New Roman"/>
          <w:sz w:val="24"/>
          <w:szCs w:val="24"/>
        </w:rPr>
        <w:t xml:space="preserve">been extensively </w:t>
      </w:r>
      <w:r w:rsidR="00C85F44" w:rsidRPr="00FA2298">
        <w:rPr>
          <w:rFonts w:ascii="Times New Roman" w:hAnsi="Times New Roman" w:cs="Times New Roman"/>
          <w:sz w:val="24"/>
          <w:szCs w:val="24"/>
        </w:rPr>
        <w:t>analyzed</w:t>
      </w:r>
      <w:r w:rsidR="00B11340" w:rsidRPr="00FA2298">
        <w:rPr>
          <w:rFonts w:ascii="Times New Roman" w:hAnsi="Times New Roman" w:cs="Times New Roman"/>
          <w:sz w:val="24"/>
          <w:szCs w:val="24"/>
        </w:rPr>
        <w:t>,</w:t>
      </w:r>
      <w:r w:rsidR="00C85F44" w:rsidRPr="00FA2298">
        <w:rPr>
          <w:rFonts w:ascii="Times New Roman" w:hAnsi="Times New Roman" w:cs="Times New Roman"/>
          <w:sz w:val="24"/>
          <w:szCs w:val="24"/>
        </w:rPr>
        <w:t xml:space="preserve"> </w:t>
      </w:r>
      <w:r w:rsidRPr="00FA2298">
        <w:rPr>
          <w:rFonts w:ascii="Times New Roman" w:hAnsi="Times New Roman" w:cs="Times New Roman"/>
          <w:sz w:val="24"/>
          <w:szCs w:val="24"/>
        </w:rPr>
        <w:t xml:space="preserve">few studies have focused on </w:t>
      </w:r>
      <w:r w:rsidR="00C85F44" w:rsidRPr="00FA2298">
        <w:rPr>
          <w:rFonts w:ascii="Times New Roman" w:hAnsi="Times New Roman" w:cs="Times New Roman"/>
          <w:sz w:val="24"/>
          <w:szCs w:val="24"/>
        </w:rPr>
        <w:t>the impact of economic freedom on economic growth by using the indicators available at the Heritage Foundation economic freedom index.</w:t>
      </w:r>
      <w:r w:rsidR="001D5E20" w:rsidRPr="00FA2298">
        <w:rPr>
          <w:rFonts w:ascii="Times New Roman" w:hAnsi="Times New Roman" w:cs="Times New Roman"/>
          <w:sz w:val="24"/>
          <w:szCs w:val="24"/>
        </w:rPr>
        <w:t xml:space="preserve"> </w:t>
      </w:r>
      <w:r w:rsidRPr="00FA2298">
        <w:rPr>
          <w:rFonts w:ascii="Times New Roman" w:hAnsi="Times New Roman" w:cs="Times New Roman"/>
          <w:sz w:val="24"/>
          <w:szCs w:val="24"/>
        </w:rPr>
        <w:t>Among them, most of the studies focused on labor freedom, financial freedom, fiscal freedom, business freedom, monetary freedom, and trade freedom as indic</w:t>
      </w:r>
      <w:r w:rsidRPr="00FA2298">
        <w:rPr>
          <w:rFonts w:ascii="Times New Roman" w:hAnsi="Times New Roman" w:cs="Times New Roman"/>
          <w:sz w:val="24"/>
          <w:szCs w:val="24"/>
        </w:rPr>
        <w:t>ators of economic freedom (</w:t>
      </w:r>
      <w:proofErr w:type="spellStart"/>
      <w:r w:rsidRPr="00FA2298">
        <w:rPr>
          <w:rFonts w:ascii="Times New Roman" w:hAnsi="Times New Roman" w:cs="Times New Roman"/>
          <w:sz w:val="24"/>
          <w:szCs w:val="24"/>
        </w:rPr>
        <w:t>Acikgoz</w:t>
      </w:r>
      <w:proofErr w:type="spellEnd"/>
      <w:r w:rsidRPr="00FA2298">
        <w:rPr>
          <w:rFonts w:ascii="Times New Roman" w:hAnsi="Times New Roman" w:cs="Times New Roman"/>
          <w:sz w:val="24"/>
          <w:szCs w:val="24"/>
        </w:rPr>
        <w:t xml:space="preserve"> et al., 2016; </w:t>
      </w:r>
      <w:r w:rsidRPr="00FA2298">
        <w:rPr>
          <w:rFonts w:ascii="Times New Roman" w:hAnsi="Times New Roman" w:cs="Times New Roman"/>
          <w:sz w:val="24"/>
          <w:szCs w:val="24"/>
        </w:rPr>
        <w:lastRenderedPageBreak/>
        <w:t xml:space="preserve">Anwar &amp; </w:t>
      </w:r>
      <w:proofErr w:type="spellStart"/>
      <w:r w:rsidRPr="00FA2298">
        <w:rPr>
          <w:rFonts w:ascii="Times New Roman" w:hAnsi="Times New Roman" w:cs="Times New Roman"/>
          <w:sz w:val="24"/>
          <w:szCs w:val="24"/>
        </w:rPr>
        <w:t>Akram</w:t>
      </w:r>
      <w:proofErr w:type="spellEnd"/>
      <w:r w:rsidRPr="00FA2298">
        <w:rPr>
          <w:rFonts w:ascii="Times New Roman" w:hAnsi="Times New Roman" w:cs="Times New Roman"/>
          <w:sz w:val="24"/>
          <w:szCs w:val="24"/>
        </w:rPr>
        <w:t xml:space="preserve">, 2017; </w:t>
      </w:r>
      <w:proofErr w:type="spellStart"/>
      <w:r w:rsidRPr="00FA2298">
        <w:rPr>
          <w:rFonts w:ascii="Times New Roman" w:hAnsi="Times New Roman" w:cs="Times New Roman"/>
          <w:sz w:val="24"/>
          <w:szCs w:val="24"/>
        </w:rPr>
        <w:t>Brkić</w:t>
      </w:r>
      <w:proofErr w:type="spellEnd"/>
      <w:r w:rsidRPr="00FA2298">
        <w:rPr>
          <w:rFonts w:ascii="Times New Roman" w:hAnsi="Times New Roman" w:cs="Times New Roman"/>
          <w:sz w:val="24"/>
          <w:szCs w:val="24"/>
        </w:rPr>
        <w:t xml:space="preserve"> et al., 2020; Hussain &amp; Haque, 2016; Tran, 2019). In our study, ten indicators out of twelve indicators are included. Within the scope of the study, labor freedom plays a pivotal r</w:t>
      </w:r>
      <w:r w:rsidRPr="00FA2298">
        <w:rPr>
          <w:rFonts w:ascii="Times New Roman" w:hAnsi="Times New Roman" w:cs="Times New Roman"/>
          <w:sz w:val="24"/>
          <w:szCs w:val="24"/>
        </w:rPr>
        <w:t>ole in enhancing economic growth. It means greater labor freedom the higher economic growth (</w:t>
      </w:r>
      <w:proofErr w:type="spellStart"/>
      <w:r w:rsidRPr="00FA2298">
        <w:rPr>
          <w:rFonts w:ascii="Times New Roman" w:hAnsi="Times New Roman" w:cs="Times New Roman"/>
          <w:sz w:val="24"/>
          <w:szCs w:val="24"/>
        </w:rPr>
        <w:t>Acikgoz</w:t>
      </w:r>
      <w:proofErr w:type="spellEnd"/>
      <w:r w:rsidRPr="00FA2298">
        <w:rPr>
          <w:rFonts w:ascii="Times New Roman" w:hAnsi="Times New Roman" w:cs="Times New Roman"/>
          <w:sz w:val="24"/>
          <w:szCs w:val="24"/>
        </w:rPr>
        <w:t xml:space="preserve"> et al., 2016; Hussain &amp; Haque, 2016; Tran, 2019). In the </w:t>
      </w:r>
      <w:proofErr w:type="gramStart"/>
      <w:r w:rsidRPr="00FA2298">
        <w:rPr>
          <w:rFonts w:ascii="Times New Roman" w:hAnsi="Times New Roman" w:cs="Times New Roman"/>
          <w:sz w:val="24"/>
          <w:szCs w:val="24"/>
        </w:rPr>
        <w:t>literature,  fiscal</w:t>
      </w:r>
      <w:proofErr w:type="gramEnd"/>
      <w:r w:rsidRPr="00FA2298">
        <w:rPr>
          <w:rFonts w:ascii="Times New Roman" w:hAnsi="Times New Roman" w:cs="Times New Roman"/>
          <w:sz w:val="24"/>
          <w:szCs w:val="24"/>
        </w:rPr>
        <w:t xml:space="preserve"> freedom positively influenced economic growth (</w:t>
      </w:r>
      <w:proofErr w:type="spellStart"/>
      <w:r w:rsidRPr="00FA2298">
        <w:rPr>
          <w:rFonts w:ascii="Times New Roman" w:hAnsi="Times New Roman" w:cs="Times New Roman"/>
          <w:sz w:val="24"/>
          <w:szCs w:val="24"/>
        </w:rPr>
        <w:t>Acikgoz</w:t>
      </w:r>
      <w:proofErr w:type="spellEnd"/>
      <w:r w:rsidRPr="00FA2298">
        <w:rPr>
          <w:rFonts w:ascii="Times New Roman" w:hAnsi="Times New Roman" w:cs="Times New Roman"/>
          <w:sz w:val="24"/>
          <w:szCs w:val="24"/>
        </w:rPr>
        <w:t xml:space="preserve"> et al., 2016). In addit</w:t>
      </w:r>
      <w:r w:rsidRPr="00FA2298">
        <w:rPr>
          <w:rFonts w:ascii="Times New Roman" w:hAnsi="Times New Roman" w:cs="Times New Roman"/>
          <w:sz w:val="24"/>
          <w:szCs w:val="24"/>
        </w:rPr>
        <w:t>ion, business and monetary freedom substantiated the economic growth, while trade freedom, in the long run, reduced the growth of the South Asian countries. However, in the short run, trade freedom played a significant role in increasing the economy. The e</w:t>
      </w:r>
      <w:r w:rsidRPr="00FA2298">
        <w:rPr>
          <w:rFonts w:ascii="Times New Roman" w:hAnsi="Times New Roman" w:cs="Times New Roman"/>
          <w:sz w:val="24"/>
          <w:szCs w:val="24"/>
        </w:rPr>
        <w:t xml:space="preserve">stimation finds the effect of economic freedom on the economic growth of these sampled countries. This study utilized the pooled mean group technique throughout 1995-2014 (Anwar &amp; </w:t>
      </w:r>
      <w:proofErr w:type="spellStart"/>
      <w:r w:rsidRPr="00FA2298">
        <w:rPr>
          <w:rFonts w:ascii="Times New Roman" w:hAnsi="Times New Roman" w:cs="Times New Roman"/>
          <w:sz w:val="24"/>
          <w:szCs w:val="24"/>
        </w:rPr>
        <w:t>Akram</w:t>
      </w:r>
      <w:proofErr w:type="spellEnd"/>
      <w:r w:rsidRPr="00FA2298">
        <w:rPr>
          <w:rFonts w:ascii="Times New Roman" w:hAnsi="Times New Roman" w:cs="Times New Roman"/>
          <w:sz w:val="24"/>
          <w:szCs w:val="24"/>
        </w:rPr>
        <w:t>, 2017).</w:t>
      </w:r>
    </w:p>
    <w:p w14:paraId="57F8E999" w14:textId="297A646D" w:rsidR="00D85AE2" w:rsidRPr="00FA2298" w:rsidRDefault="00977DDE" w:rsidP="00FA2298">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Similarly, another study that focused on three-group countrie</w:t>
      </w:r>
      <w:r w:rsidRPr="00FA2298">
        <w:rPr>
          <w:rFonts w:ascii="Times New Roman" w:hAnsi="Times New Roman" w:cs="Times New Roman"/>
          <w:sz w:val="24"/>
          <w:szCs w:val="24"/>
        </w:rPr>
        <w:t>s: mostly free countries, moderately free and un-free countries, found fiscal and labor freedom were positively associated with economic growth in the long run for all groups/ three categories. Furthermore, business freedom substantially influenced the eco</w:t>
      </w:r>
      <w:r w:rsidRPr="00FA2298">
        <w:rPr>
          <w:rFonts w:ascii="Times New Roman" w:hAnsi="Times New Roman" w:cs="Times New Roman"/>
          <w:sz w:val="24"/>
          <w:szCs w:val="24"/>
        </w:rPr>
        <w:t>nomy's growth only in the most free and un-free countries (</w:t>
      </w:r>
      <w:proofErr w:type="spellStart"/>
      <w:r w:rsidRPr="00FA2298">
        <w:rPr>
          <w:rFonts w:ascii="Times New Roman" w:hAnsi="Times New Roman" w:cs="Times New Roman"/>
          <w:sz w:val="24"/>
          <w:szCs w:val="24"/>
        </w:rPr>
        <w:t>Acikgoz</w:t>
      </w:r>
      <w:proofErr w:type="spellEnd"/>
      <w:r w:rsidRPr="00FA2298">
        <w:rPr>
          <w:rFonts w:ascii="Times New Roman" w:hAnsi="Times New Roman" w:cs="Times New Roman"/>
          <w:sz w:val="24"/>
          <w:szCs w:val="24"/>
        </w:rPr>
        <w:t xml:space="preserve"> et al., 2016). A similar line of study that has done extensive research on 186 countries over 2013–2015 and, subsequently, on 57 countries by using data from 2004 to 2014, concluded that bu</w:t>
      </w:r>
      <w:r w:rsidRPr="00FA2298">
        <w:rPr>
          <w:rFonts w:ascii="Times New Roman" w:hAnsi="Times New Roman" w:cs="Times New Roman"/>
          <w:sz w:val="24"/>
          <w:szCs w:val="24"/>
        </w:rPr>
        <w:t>siness freedom, labor freedom, and fiscal freedom significantly contributed to increase economic growth, confirmed by both the Fixed Effect Model and Random Effect Model (Hussain &amp; Haque, 2016).   Furthermore, research on Asian countries investigated the i</w:t>
      </w:r>
      <w:r w:rsidRPr="00FA2298">
        <w:rPr>
          <w:rFonts w:ascii="Times New Roman" w:hAnsi="Times New Roman" w:cs="Times New Roman"/>
          <w:sz w:val="24"/>
          <w:szCs w:val="24"/>
        </w:rPr>
        <w:t xml:space="preserve">mpact of economic freedom on economic growth by using the Fixed Effect Model throughout 2000-2017. It concluded that the higher economic and labor freedom led to </w:t>
      </w:r>
      <w:r w:rsidR="002E6C14" w:rsidRPr="00FA2298">
        <w:rPr>
          <w:rFonts w:ascii="Times New Roman" w:hAnsi="Times New Roman" w:cs="Times New Roman"/>
          <w:sz w:val="24"/>
          <w:szCs w:val="24"/>
        </w:rPr>
        <w:t>growth</w:t>
      </w:r>
      <w:r w:rsidRPr="00FA2298">
        <w:rPr>
          <w:rFonts w:ascii="Times New Roman" w:hAnsi="Times New Roman" w:cs="Times New Roman"/>
          <w:sz w:val="24"/>
          <w:szCs w:val="24"/>
        </w:rPr>
        <w:t xml:space="preserve"> of the economy, while greater trade freedom inhibited economic growth. </w:t>
      </w:r>
      <w:r w:rsidR="002E6C14" w:rsidRPr="00FA2298">
        <w:rPr>
          <w:rFonts w:ascii="Times New Roman" w:hAnsi="Times New Roman" w:cs="Times New Roman"/>
          <w:sz w:val="24"/>
          <w:szCs w:val="24"/>
        </w:rPr>
        <w:t>However, financial</w:t>
      </w:r>
      <w:r w:rsidRPr="00FA2298">
        <w:rPr>
          <w:rFonts w:ascii="Times New Roman" w:hAnsi="Times New Roman" w:cs="Times New Roman"/>
          <w:sz w:val="24"/>
          <w:szCs w:val="24"/>
        </w:rPr>
        <w:t xml:space="preserve"> freedom did not significantly affect economic growth (Tran, 2019).</w:t>
      </w:r>
    </w:p>
    <w:p w14:paraId="0326708C" w14:textId="67E8EC03"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lastRenderedPageBreak/>
        <w:t xml:space="preserve">Accordingly, </w:t>
      </w:r>
      <w:hyperlink w:anchor="_ENREF_24" w:tooltip="Miller, 2010 #12" w:history="1">
        <w:r w:rsidR="001257EF" w:rsidRPr="00FA2298">
          <w:rPr>
            <w:rFonts w:ascii="Times New Roman" w:hAnsi="Times New Roman" w:cs="Times New Roman"/>
            <w:sz w:val="24"/>
            <w:szCs w:val="24"/>
          </w:rPr>
          <w:fldChar w:fldCharType="begin"/>
        </w:r>
        <w:r w:rsidR="001257EF" w:rsidRPr="00FA2298">
          <w:rPr>
            <w:rFonts w:ascii="Times New Roman" w:hAnsi="Times New Roman" w:cs="Times New Roman"/>
            <w:sz w:val="24"/>
            <w:szCs w:val="24"/>
          </w:rPr>
          <w:instrText xml:space="preserve"> ADDIN EN.CITE &lt;EndNote&gt;&lt;Cite AuthorYear="1"&gt;&lt;Author&gt;Miller&lt;/Author&gt;&lt;Year&gt;2010&lt;/Year&gt;&lt;RecNum&gt;12&lt;/RecNum&gt;&lt;DisplayText&gt;Miller et al. (2010)&lt;/DisplayText&gt;&lt;record&gt;&lt;rec-number&gt;12&lt;/rec-number&gt;&lt;foreign-keys&gt;&lt;key app="EN" db-id="zwv2zwdabe0fa9eas0dxatp92a9ef0t2sf0f"&gt;12&lt;/key&gt;&lt;/foreign-keys&gt;&lt;ref-type name="Book"&gt;6&lt;/ref-type&gt;&lt;contributors&gt;&lt;authors&gt;&lt;author&gt;Miller, Terry&lt;/author&gt;&lt;author&gt;Holmes, Kim R&lt;/author&gt;&lt;author&gt;Kim, Anthony B&lt;/author&gt;&lt;author&gt;Riley, Bryan&lt;/author&gt;&lt;author&gt;Roberts, James M&lt;/author&gt;&lt;author&gt;Walsh, Caroline&lt;/author&gt;&lt;/authors&gt;&lt;/contributors&gt;&lt;titles&gt;&lt;title&gt;2010 Index of economic freedom&lt;/title&gt;&lt;/titles&gt;&lt;dates&gt;&lt;year&gt;2010&lt;/year&gt;&lt;/dates&gt;&lt;publisher&gt;Wall Street Journal&lt;/publisher&gt;&lt;isbn&gt;0891952810&lt;/isbn&gt;&lt;urls&gt;&lt;/urls&gt;&lt;/record&gt;&lt;/Cite&gt;&lt;/EndNote&gt;</w:instrText>
        </w:r>
        <w:r w:rsidR="001257EF" w:rsidRPr="00FA2298">
          <w:rPr>
            <w:rFonts w:ascii="Times New Roman" w:hAnsi="Times New Roman" w:cs="Times New Roman"/>
            <w:sz w:val="24"/>
            <w:szCs w:val="24"/>
          </w:rPr>
          <w:fldChar w:fldCharType="separate"/>
        </w:r>
        <w:r w:rsidR="001257EF" w:rsidRPr="00FA2298">
          <w:rPr>
            <w:rFonts w:ascii="Times New Roman" w:hAnsi="Times New Roman" w:cs="Times New Roman"/>
            <w:sz w:val="24"/>
            <w:szCs w:val="24"/>
          </w:rPr>
          <w:t>Miller et al. (2010)</w:t>
        </w:r>
        <w:r w:rsidR="001257EF" w:rsidRPr="00FA2298">
          <w:rPr>
            <w:rFonts w:ascii="Times New Roman" w:hAnsi="Times New Roman" w:cs="Times New Roman"/>
            <w:sz w:val="24"/>
            <w:szCs w:val="24"/>
          </w:rPr>
          <w:fldChar w:fldCharType="end"/>
        </w:r>
      </w:hyperlink>
      <w:r w:rsidRPr="00FA2298">
        <w:rPr>
          <w:rFonts w:ascii="Times New Roman" w:hAnsi="Times New Roman" w:cs="Times New Roman"/>
          <w:sz w:val="24"/>
          <w:szCs w:val="24"/>
        </w:rPr>
        <w:t xml:space="preserve"> and </w:t>
      </w:r>
      <w:hyperlink w:anchor="_ENREF_16" w:tooltip="Doucouliagos, 2006 #104" w:history="1">
        <w:r w:rsidR="001257EF" w:rsidRPr="00FA2298">
          <w:rPr>
            <w:rFonts w:ascii="Times New Roman" w:hAnsi="Times New Roman" w:cs="Times New Roman"/>
            <w:sz w:val="24"/>
            <w:szCs w:val="24"/>
          </w:rPr>
          <w:fldChar w:fldCharType="begin"/>
        </w:r>
        <w:r w:rsidR="001257EF" w:rsidRPr="00FA2298">
          <w:rPr>
            <w:rFonts w:ascii="Times New Roman" w:hAnsi="Times New Roman" w:cs="Times New Roman"/>
            <w:sz w:val="24"/>
            <w:szCs w:val="24"/>
          </w:rPr>
          <w:instrText xml:space="preserve"> ADDIN EN.CITE &lt;EndNote&gt;&lt;Cite AuthorYear="1"&gt;&lt;Author&gt;Doucouliagos&lt;/Author&gt;&lt;Year&gt;2006&lt;/Year&gt;&lt;RecNum&gt;104&lt;/RecNum&gt;&lt;DisplayText&gt;Doucouliagos and Ulubasoglu (2006)&lt;/DisplayText&gt;&lt;record&gt;&lt;rec-number&gt;104&lt;/rec-number&gt;&lt;foreign-keys&gt;&lt;key app="EN" db-id="zwv2zwdabe0fa9eas0dxatp92a9ef0t2sf0f"&gt;104&lt;/key&gt;&lt;/foreign-keys&gt;&lt;ref-type name="Journal Article"&gt;17&lt;/ref-type&gt;&lt;contributors&gt;&lt;authors&gt;&lt;author&gt;Doucouliagos, Chris&lt;/author&gt;&lt;author&gt;Ulubasoglu, Mehmet Ali&lt;/author&gt;&lt;/authors&gt;&lt;/contributors&gt;&lt;titles&gt;&lt;title&gt;Economic freedom and economic growth: Does specification make a difference?&lt;/title&gt;&lt;secondary-title&gt;European Journal of Political Economy&lt;/secondary-title&gt;&lt;/titles&gt;&lt;periodical&gt;&lt;full-title&gt;European Journal of Political Economy&lt;/full-title&gt;&lt;/periodical&gt;&lt;pages&gt;60-81&lt;/pages&gt;&lt;volume&gt;22&lt;/volume&gt;&lt;number&gt;1&lt;/number&gt;&lt;dates&gt;&lt;year&gt;2006&lt;/year&gt;&lt;/dates&gt;&lt;isbn&gt;0176-2680&lt;/isbn&gt;&lt;urls&gt;&lt;/urls&gt;&lt;/record&gt;&lt;/Cite&gt;&lt;/EndNote&gt;</w:instrText>
        </w:r>
        <w:r w:rsidR="001257EF" w:rsidRPr="00FA2298">
          <w:rPr>
            <w:rFonts w:ascii="Times New Roman" w:hAnsi="Times New Roman" w:cs="Times New Roman"/>
            <w:sz w:val="24"/>
            <w:szCs w:val="24"/>
          </w:rPr>
          <w:fldChar w:fldCharType="separate"/>
        </w:r>
        <w:r w:rsidR="001257EF" w:rsidRPr="00FA2298">
          <w:rPr>
            <w:rFonts w:ascii="Times New Roman" w:hAnsi="Times New Roman" w:cs="Times New Roman"/>
            <w:sz w:val="24"/>
            <w:szCs w:val="24"/>
          </w:rPr>
          <w:t>Doucouliagos and Ulubasoglu (2006)</w:t>
        </w:r>
        <w:r w:rsidR="001257EF" w:rsidRPr="00FA2298">
          <w:rPr>
            <w:rFonts w:ascii="Times New Roman" w:hAnsi="Times New Roman" w:cs="Times New Roman"/>
            <w:sz w:val="24"/>
            <w:szCs w:val="24"/>
          </w:rPr>
          <w:fldChar w:fldCharType="end"/>
        </w:r>
      </w:hyperlink>
      <w:r w:rsidRPr="00FA2298">
        <w:rPr>
          <w:rFonts w:ascii="Times New Roman" w:hAnsi="Times New Roman" w:cs="Times New Roman"/>
          <w:sz w:val="24"/>
          <w:szCs w:val="24"/>
        </w:rPr>
        <w:t xml:space="preserve"> </w:t>
      </w:r>
      <w:r w:rsidR="007F7C87" w:rsidRPr="00FA2298">
        <w:rPr>
          <w:rFonts w:ascii="Times New Roman" w:hAnsi="Times New Roman" w:cs="Times New Roman"/>
          <w:sz w:val="24"/>
          <w:szCs w:val="24"/>
        </w:rPr>
        <w:t xml:space="preserve">found </w:t>
      </w:r>
      <w:r w:rsidRPr="00FA2298">
        <w:rPr>
          <w:rFonts w:ascii="Times New Roman" w:hAnsi="Times New Roman" w:cs="Times New Roman"/>
          <w:sz w:val="24"/>
          <w:szCs w:val="24"/>
        </w:rPr>
        <w:t>a positive relationship between ec</w:t>
      </w:r>
      <w:r w:rsidRPr="00FA2298">
        <w:rPr>
          <w:rFonts w:ascii="Times New Roman" w:hAnsi="Times New Roman" w:cs="Times New Roman"/>
          <w:sz w:val="24"/>
          <w:szCs w:val="24"/>
        </w:rPr>
        <w:t xml:space="preserve">onomic freedom and economic growth. </w:t>
      </w:r>
      <w:r w:rsidR="007F7C87" w:rsidRPr="00FA2298">
        <w:rPr>
          <w:rFonts w:ascii="Times New Roman" w:hAnsi="Times New Roman" w:cs="Times New Roman"/>
          <w:sz w:val="24"/>
          <w:szCs w:val="24"/>
        </w:rPr>
        <w:t>B</w:t>
      </w:r>
      <w:r w:rsidRPr="00FA2298">
        <w:rPr>
          <w:rFonts w:ascii="Times New Roman" w:hAnsi="Times New Roman" w:cs="Times New Roman"/>
          <w:sz w:val="24"/>
          <w:szCs w:val="24"/>
        </w:rPr>
        <w:t>oth</w:t>
      </w:r>
      <w:r w:rsidR="007F7C87" w:rsidRPr="00FA2298">
        <w:rPr>
          <w:rFonts w:ascii="Times New Roman" w:hAnsi="Times New Roman" w:cs="Times New Roman"/>
          <w:sz w:val="24"/>
          <w:szCs w:val="24"/>
        </w:rPr>
        <w:t xml:space="preserve"> of them </w:t>
      </w:r>
      <w:r w:rsidRPr="00FA2298">
        <w:rPr>
          <w:rFonts w:ascii="Times New Roman" w:hAnsi="Times New Roman" w:cs="Times New Roman"/>
          <w:sz w:val="24"/>
          <w:szCs w:val="24"/>
        </w:rPr>
        <w:t>use</w:t>
      </w:r>
      <w:r w:rsidR="007F7C87" w:rsidRPr="00FA2298">
        <w:rPr>
          <w:rFonts w:ascii="Times New Roman" w:hAnsi="Times New Roman" w:cs="Times New Roman"/>
          <w:sz w:val="24"/>
          <w:szCs w:val="24"/>
        </w:rPr>
        <w:t>d</w:t>
      </w:r>
      <w:r w:rsidRPr="00FA2298">
        <w:rPr>
          <w:rFonts w:ascii="Times New Roman" w:hAnsi="Times New Roman" w:cs="Times New Roman"/>
          <w:sz w:val="24"/>
          <w:szCs w:val="24"/>
        </w:rPr>
        <w:t xml:space="preserve"> panel data and Granger causality, and meta-analysis to find out the relationship. </w:t>
      </w:r>
      <w:hyperlink w:anchor="_ENREF_24" w:tooltip="Miller, 2010 #12" w:history="1">
        <w:r w:rsidR="001257EF" w:rsidRPr="00FA2298">
          <w:rPr>
            <w:rFonts w:ascii="Times New Roman" w:hAnsi="Times New Roman" w:cs="Times New Roman"/>
            <w:sz w:val="24"/>
            <w:szCs w:val="24"/>
          </w:rPr>
          <w:fldChar w:fldCharType="begin"/>
        </w:r>
        <w:r w:rsidR="001257EF" w:rsidRPr="00FA2298">
          <w:rPr>
            <w:rFonts w:ascii="Times New Roman" w:hAnsi="Times New Roman" w:cs="Times New Roman"/>
            <w:sz w:val="24"/>
            <w:szCs w:val="24"/>
          </w:rPr>
          <w:instrText xml:space="preserve"> ADDIN EN.CITE &lt;EndNote&gt;&lt;Cite AuthorYear="1"&gt;&lt;Author&gt;Miller&lt;/Author&gt;&lt;Year&gt;2010&lt;/Year&gt;&lt;RecNum&gt;12&lt;/RecNum&gt;&lt;DisplayText&gt;Miller et al. (2010)&lt;/DisplayText&gt;&lt;record&gt;&lt;rec-number&gt;12&lt;/rec-number&gt;&lt;foreign-keys&gt;&lt;key app="EN" db-id="zwv2zwdabe0fa9eas0dxatp92a9ef0t2sf0f"&gt;12&lt;/key&gt;&lt;/foreign-keys&gt;&lt;ref-type name="Book"&gt;6&lt;/ref-type&gt;&lt;contributors&gt;&lt;authors&gt;&lt;author&gt;Miller, Terry&lt;/author&gt;&lt;author&gt;Holmes, Kim R&lt;/author&gt;&lt;author&gt;Kim, Anthony B&lt;/author&gt;&lt;author&gt;Riley, Bryan&lt;/author&gt;&lt;author&gt;Roberts, James M&lt;/author&gt;&lt;author&gt;Walsh, Caroline&lt;/author&gt;&lt;/authors&gt;&lt;/contributors&gt;&lt;titles&gt;&lt;title&gt;2010 Index of economic freedom&lt;/title&gt;&lt;/titles&gt;&lt;dates&gt;&lt;year&gt;2010&lt;/year&gt;&lt;/dates&gt;&lt;publisher&gt;Wall Street Journal&lt;/publisher&gt;&lt;isbn&gt;0891952810&lt;/isbn&gt;&lt;urls&gt;&lt;/urls&gt;&lt;/record&gt;&lt;/Cite&gt;&lt;/EndNote&gt;</w:instrText>
        </w:r>
        <w:r w:rsidR="001257EF" w:rsidRPr="00FA2298">
          <w:rPr>
            <w:rFonts w:ascii="Times New Roman" w:hAnsi="Times New Roman" w:cs="Times New Roman"/>
            <w:sz w:val="24"/>
            <w:szCs w:val="24"/>
          </w:rPr>
          <w:fldChar w:fldCharType="separate"/>
        </w:r>
        <w:r w:rsidR="001257EF" w:rsidRPr="00FA2298">
          <w:rPr>
            <w:rFonts w:ascii="Times New Roman" w:hAnsi="Times New Roman" w:cs="Times New Roman"/>
            <w:sz w:val="24"/>
            <w:szCs w:val="24"/>
          </w:rPr>
          <w:t>Miller et al. (2010)</w:t>
        </w:r>
        <w:r w:rsidR="001257EF" w:rsidRPr="00FA2298">
          <w:rPr>
            <w:rFonts w:ascii="Times New Roman" w:hAnsi="Times New Roman" w:cs="Times New Roman"/>
            <w:sz w:val="24"/>
            <w:szCs w:val="24"/>
          </w:rPr>
          <w:fldChar w:fldCharType="end"/>
        </w:r>
      </w:hyperlink>
      <w:r w:rsidRPr="00FA2298">
        <w:rPr>
          <w:rFonts w:ascii="Times New Roman" w:hAnsi="Times New Roman" w:cs="Times New Roman"/>
          <w:sz w:val="24"/>
          <w:szCs w:val="24"/>
        </w:rPr>
        <w:t xml:space="preserve"> Define</w:t>
      </w:r>
      <w:r w:rsidR="007F7C87" w:rsidRPr="00FA2298">
        <w:rPr>
          <w:rFonts w:ascii="Times New Roman" w:hAnsi="Times New Roman" w:cs="Times New Roman"/>
          <w:sz w:val="24"/>
          <w:szCs w:val="24"/>
        </w:rPr>
        <w:t>d</w:t>
      </w:r>
      <w:r w:rsidRPr="00FA2298">
        <w:rPr>
          <w:rFonts w:ascii="Times New Roman" w:hAnsi="Times New Roman" w:cs="Times New Roman"/>
          <w:sz w:val="24"/>
          <w:szCs w:val="24"/>
        </w:rPr>
        <w:t xml:space="preserve"> economic growth as real GDP per capita. However, GDP per c</w:t>
      </w:r>
      <w:r w:rsidRPr="00FA2298">
        <w:rPr>
          <w:rFonts w:ascii="Times New Roman" w:hAnsi="Times New Roman" w:cs="Times New Roman"/>
          <w:sz w:val="24"/>
          <w:szCs w:val="24"/>
        </w:rPr>
        <w:t xml:space="preserve">apita signals the growth of an economy, the growth of a country's production. We can define economic growth as GDP per capita. </w:t>
      </w:r>
      <w:hyperlink w:anchor="_ENREF_19" w:tooltip="Islam, 1996 #93" w:history="1">
        <w:r w:rsidR="001257EF" w:rsidRPr="00FA2298">
          <w:rPr>
            <w:rFonts w:ascii="Times New Roman" w:hAnsi="Times New Roman" w:cs="Times New Roman"/>
            <w:sz w:val="24"/>
            <w:szCs w:val="24"/>
          </w:rPr>
          <w:fldChar w:fldCharType="begin"/>
        </w:r>
        <w:r w:rsidR="001257EF" w:rsidRPr="00FA2298">
          <w:rPr>
            <w:rFonts w:ascii="Times New Roman" w:hAnsi="Times New Roman" w:cs="Times New Roman"/>
            <w:sz w:val="24"/>
            <w:szCs w:val="24"/>
          </w:rPr>
          <w:instrText xml:space="preserve"> ADDIN EN.CITE &lt;EndNote&gt;&lt;Cite AuthorYear="1"&gt;&lt;Author&gt;Islam&lt;/Author&gt;&lt;Year&gt;1996&lt;/Year&gt;&lt;RecNum&gt;93&lt;/RecNum&gt;&lt;DisplayText&gt;Islam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001257EF" w:rsidRPr="00FA2298">
          <w:rPr>
            <w:rFonts w:ascii="Times New Roman" w:hAnsi="Times New Roman" w:cs="Times New Roman"/>
            <w:sz w:val="24"/>
            <w:szCs w:val="24"/>
          </w:rPr>
          <w:fldChar w:fldCharType="separate"/>
        </w:r>
        <w:r w:rsidR="001257EF" w:rsidRPr="00FA2298">
          <w:rPr>
            <w:rFonts w:ascii="Times New Roman" w:hAnsi="Times New Roman" w:cs="Times New Roman"/>
            <w:sz w:val="24"/>
            <w:szCs w:val="24"/>
          </w:rPr>
          <w:t>Islam (1996)</w:t>
        </w:r>
        <w:r w:rsidR="001257EF" w:rsidRPr="00FA2298">
          <w:rPr>
            <w:rFonts w:ascii="Times New Roman" w:hAnsi="Times New Roman" w:cs="Times New Roman"/>
            <w:sz w:val="24"/>
            <w:szCs w:val="24"/>
          </w:rPr>
          <w:fldChar w:fldCharType="end"/>
        </w:r>
      </w:hyperlink>
      <w:r w:rsidRPr="00FA2298">
        <w:rPr>
          <w:rFonts w:ascii="Times New Roman" w:hAnsi="Times New Roman" w:cs="Times New Roman"/>
          <w:sz w:val="24"/>
          <w:szCs w:val="24"/>
        </w:rPr>
        <w:t xml:space="preserve"> Investigated the relationship among economic freedom, econom</w:t>
      </w:r>
      <w:r w:rsidRPr="00FA2298">
        <w:rPr>
          <w:rFonts w:ascii="Times New Roman" w:hAnsi="Times New Roman" w:cs="Times New Roman"/>
          <w:sz w:val="24"/>
          <w:szCs w:val="24"/>
        </w:rPr>
        <w:t xml:space="preserve">ic growth, and income per capita by using the OLS method and cross sectional of 94 countries from 1980 to 1992. He analyzed the cross relation of the variables on a lower income, middle income, and higher-income country. In </w:t>
      </w:r>
      <w:r w:rsidR="00491F0A" w:rsidRPr="00FA2298">
        <w:rPr>
          <w:rFonts w:ascii="Times New Roman" w:hAnsi="Times New Roman" w:cs="Times New Roman"/>
          <w:sz w:val="24"/>
          <w:szCs w:val="24"/>
        </w:rPr>
        <w:t>low-income</w:t>
      </w:r>
      <w:r w:rsidRPr="00FA2298">
        <w:rPr>
          <w:rFonts w:ascii="Times New Roman" w:hAnsi="Times New Roman" w:cs="Times New Roman"/>
          <w:sz w:val="24"/>
          <w:szCs w:val="24"/>
        </w:rPr>
        <w:t xml:space="preserve"> countries, there is a</w:t>
      </w:r>
      <w:r w:rsidRPr="00FA2298">
        <w:rPr>
          <w:rFonts w:ascii="Times New Roman" w:hAnsi="Times New Roman" w:cs="Times New Roman"/>
          <w:sz w:val="24"/>
          <w:szCs w:val="24"/>
        </w:rPr>
        <w:t xml:space="preserve"> direct relationship between per capita income and economic freedom Index and in high income countries, the relationship between the growth rate of per capita income and economic freedom Index shows in </w:t>
      </w:r>
      <w:r w:rsidR="00513C55" w:rsidRPr="00FA2298">
        <w:rPr>
          <w:rFonts w:ascii="Times New Roman" w:hAnsi="Times New Roman" w:cs="Times New Roman"/>
          <w:sz w:val="24"/>
          <w:szCs w:val="24"/>
        </w:rPr>
        <w:t>those results</w:t>
      </w:r>
      <w:r w:rsidRPr="00FA2298">
        <w:rPr>
          <w:rFonts w:ascii="Times New Roman" w:hAnsi="Times New Roman" w:cs="Times New Roman"/>
          <w:sz w:val="24"/>
          <w:szCs w:val="24"/>
        </w:rPr>
        <w:t>.</w:t>
      </w:r>
      <w:r w:rsidR="00513C55" w:rsidRPr="00FA2298">
        <w:rPr>
          <w:rFonts w:ascii="Times New Roman" w:hAnsi="Times New Roman" w:cs="Times New Roman"/>
          <w:sz w:val="24"/>
          <w:szCs w:val="24"/>
        </w:rPr>
        <w:t xml:space="preserve"> </w:t>
      </w:r>
      <w:r w:rsidR="00CD4A45" w:rsidRPr="00FA2298">
        <w:rPr>
          <w:rFonts w:ascii="Times New Roman" w:hAnsi="Times New Roman" w:cs="Times New Roman"/>
          <w:sz w:val="24"/>
          <w:szCs w:val="24"/>
        </w:rPr>
        <w:t xml:space="preserve">A recent study focused on 13  MENA countries that reflected economic freedom played a substantial role in economic growth during 2010-2018, where the GMM method was used </w:t>
      </w:r>
      <w:r w:rsidR="0077265E" w:rsidRPr="00FA2298">
        <w:rPr>
          <w:rFonts w:ascii="Times New Roman" w:hAnsi="Times New Roman" w:cs="Times New Roman"/>
          <w:sz w:val="24"/>
          <w:szCs w:val="24"/>
        </w:rPr>
        <w:fldChar w:fldCharType="begin"/>
      </w:r>
      <w:r w:rsidR="0077265E" w:rsidRPr="00FA2298">
        <w:rPr>
          <w:rFonts w:ascii="Times New Roman" w:hAnsi="Times New Roman" w:cs="Times New Roman"/>
          <w:sz w:val="24"/>
          <w:szCs w:val="24"/>
        </w:rPr>
        <w:instrText xml:space="preserve"> ADDIN EN.CITE &lt;EndNote&gt;&lt;Cite&gt;&lt;Author&gt;Al-Gasaymeh&lt;/Author&gt;&lt;Year&gt;2020&lt;/Year&gt;&lt;RecNum&gt;1950&lt;/RecNum&gt;&lt;DisplayText&gt;(Al-Gasaymeh, Almahadin, Alshurideh, Al-Zoubid, &amp;amp; Alzoubi, 2020)&lt;/DisplayText&gt;&lt;record&gt;&lt;rec-number&gt;1950&lt;/rec-number&gt;&lt;foreign-keys&gt;&lt;key app="EN" db-id="900t0p0z9fp0f7e9008ptd99zew5fx9rsved" timestamp="1638906039"&gt;1950&lt;/key&gt;&lt;/foreign-keys&gt;&lt;ref-type name="Journal Article"&gt;17&lt;/ref-type&gt;&lt;contributors&gt;&lt;authors&gt;&lt;author&gt;Al-Gasaymeh, A&lt;/author&gt;&lt;author&gt;Almahadin, A&lt;/author&gt;&lt;author&gt;Alshurideh, M&lt;/author&gt;&lt;author&gt;Al-Zoubid, N&lt;/author&gt;&lt;author&gt;Alzoubi, H&lt;/author&gt;&lt;/authors&gt;&lt;/contributors&gt;&lt;titles&gt;&lt;title&gt;The role of economic freedom in economic growth: evidence from the MENA region&lt;/title&gt;&lt;secondary-title&gt;Int. J. Innov. Creat. Chang&lt;/secondary-title&gt;&lt;/titles&gt;&lt;periodical&gt;&lt;full-title&gt;Int. J. Innov. Creat. Chang&lt;/full-title&gt;&lt;/periodical&gt;&lt;pages&gt;759-774&lt;/pages&gt;&lt;volume&gt;13&lt;/volume&gt;&lt;number&gt;10&lt;/number&gt;&lt;dates&gt;&lt;year&gt;2020&lt;/year&gt;&lt;/dates&gt;&lt;urls&gt;&lt;/urls&gt;&lt;/record&gt;&lt;/Cite&gt;&lt;/EndNote&gt;</w:instrText>
      </w:r>
      <w:r w:rsidR="0077265E" w:rsidRPr="00FA2298">
        <w:rPr>
          <w:rFonts w:ascii="Times New Roman" w:hAnsi="Times New Roman" w:cs="Times New Roman"/>
          <w:sz w:val="24"/>
          <w:szCs w:val="24"/>
        </w:rPr>
        <w:fldChar w:fldCharType="separate"/>
      </w:r>
      <w:r w:rsidR="0077265E" w:rsidRPr="00FA2298">
        <w:rPr>
          <w:rFonts w:ascii="Times New Roman" w:hAnsi="Times New Roman" w:cs="Times New Roman"/>
          <w:sz w:val="24"/>
          <w:szCs w:val="24"/>
        </w:rPr>
        <w:t>(</w:t>
      </w:r>
      <w:hyperlink w:anchor="_ENREF_2" w:tooltip="Al-Gasaymeh, 2020 #1950" w:history="1">
        <w:r w:rsidR="001257EF" w:rsidRPr="00FA2298">
          <w:rPr>
            <w:rFonts w:ascii="Times New Roman" w:hAnsi="Times New Roman" w:cs="Times New Roman"/>
            <w:sz w:val="24"/>
            <w:szCs w:val="24"/>
          </w:rPr>
          <w:t>Al-Gasaymeh, Almahadin, Alshurideh, Al-Zoubid, &amp; Alzoubi, 2020</w:t>
        </w:r>
      </w:hyperlink>
      <w:r w:rsidR="0077265E" w:rsidRPr="00FA2298">
        <w:rPr>
          <w:rFonts w:ascii="Times New Roman" w:hAnsi="Times New Roman" w:cs="Times New Roman"/>
          <w:sz w:val="24"/>
          <w:szCs w:val="24"/>
        </w:rPr>
        <w:t>)</w:t>
      </w:r>
      <w:r w:rsidR="0077265E" w:rsidRPr="00FA2298">
        <w:rPr>
          <w:rFonts w:ascii="Times New Roman" w:hAnsi="Times New Roman" w:cs="Times New Roman"/>
          <w:sz w:val="24"/>
          <w:szCs w:val="24"/>
        </w:rPr>
        <w:fldChar w:fldCharType="end"/>
      </w:r>
      <w:r w:rsidR="00CD4A45" w:rsidRPr="00FA2298">
        <w:rPr>
          <w:rFonts w:ascii="Times New Roman" w:hAnsi="Times New Roman" w:cs="Times New Roman"/>
          <w:sz w:val="24"/>
          <w:szCs w:val="24"/>
        </w:rPr>
        <w:t xml:space="preserve">. A similar result was found in the case of the European Union. The </w:t>
      </w:r>
      <w:r w:rsidR="001257EF" w:rsidRPr="00FA2298">
        <w:rPr>
          <w:rFonts w:ascii="Times New Roman" w:hAnsi="Times New Roman" w:cs="Times New Roman"/>
          <w:sz w:val="24"/>
          <w:szCs w:val="24"/>
        </w:rPr>
        <w:t>investigation was</w:t>
      </w:r>
      <w:r w:rsidR="00CD4A45" w:rsidRPr="00FA2298">
        <w:rPr>
          <w:rFonts w:ascii="Times New Roman" w:hAnsi="Times New Roman" w:cs="Times New Roman"/>
          <w:sz w:val="24"/>
          <w:szCs w:val="24"/>
        </w:rPr>
        <w:t xml:space="preserve"> dedicated to 28 European Union countries at the study. It concluded a positive association between economic growth and four of five aspects- economic freedom, trade openness, property rights, quality of monetary and regulatory policies. An identical result was found in 12 Islamic countries; at the research revealed a statistically significant relationship to economic growth</w:t>
      </w:r>
      <w:r w:rsidR="001F412A" w:rsidRPr="00FA2298">
        <w:rPr>
          <w:rFonts w:ascii="Times New Roman" w:hAnsi="Times New Roman" w:cs="Times New Roman"/>
          <w:sz w:val="24"/>
          <w:szCs w:val="24"/>
        </w:rPr>
        <w:t xml:space="preserve">  </w:t>
      </w:r>
      <w:r w:rsidR="001257EF">
        <w:rPr>
          <w:rFonts w:ascii="Times New Roman" w:hAnsi="Times New Roman" w:cs="Times New Roman"/>
          <w:sz w:val="24"/>
          <w:szCs w:val="24"/>
        </w:rPr>
        <w:fldChar w:fldCharType="begin"/>
      </w:r>
      <w:r w:rsidR="001257EF">
        <w:rPr>
          <w:rFonts w:ascii="Times New Roman" w:hAnsi="Times New Roman" w:cs="Times New Roman"/>
          <w:sz w:val="24"/>
          <w:szCs w:val="24"/>
        </w:rPr>
        <w:instrText xml:space="preserve"> ADDIN EN.CITE &lt;EndNote&gt;&lt;Cite&gt;&lt;Author&gt;Türedi&lt;/Author&gt;&lt;Year&gt;2013&lt;/Year&gt;&lt;RecNum&gt;0&lt;/RecNum&gt;&lt;DisplayText&gt;(Türedi, 2013)&lt;/DisplayText&gt;&lt;record&gt;&lt;ref-type name="Journal Article"&gt;17&lt;/ref-type&gt;&lt;contributors&gt;&lt;authors&gt;&lt;author&gt;Türedi, Salih &lt;/author&gt;&lt;/authors&gt;&lt;/contributors&gt;&lt;titles&gt;&lt;secondary-title&gt;The Effect of Economic Freedom on Economic Growth: A Panel Data Analysis for 12 Islamic Countries&lt;/secondary-title&gt;&lt;/titles&gt;&lt;dates&gt;&lt;year&gt;2013&lt;/year&gt;&lt;/dates&gt;&lt;/record&gt;&lt;/Cite&gt;&lt;/EndNote&gt;</w:instrText>
      </w:r>
      <w:r w:rsidR="001257EF">
        <w:rPr>
          <w:rFonts w:ascii="Times New Roman" w:hAnsi="Times New Roman" w:cs="Times New Roman"/>
          <w:sz w:val="24"/>
          <w:szCs w:val="24"/>
        </w:rPr>
        <w:fldChar w:fldCharType="separate"/>
      </w:r>
      <w:r w:rsidR="001257EF">
        <w:rPr>
          <w:rFonts w:ascii="Times New Roman" w:hAnsi="Times New Roman" w:cs="Times New Roman"/>
          <w:noProof/>
          <w:sz w:val="24"/>
          <w:szCs w:val="24"/>
        </w:rPr>
        <w:t>(Türedi, 2013)</w:t>
      </w:r>
      <w:r w:rsidR="001257EF">
        <w:rPr>
          <w:rFonts w:ascii="Times New Roman" w:hAnsi="Times New Roman" w:cs="Times New Roman"/>
          <w:sz w:val="24"/>
          <w:szCs w:val="24"/>
        </w:rPr>
        <w:fldChar w:fldCharType="end"/>
      </w:r>
      <w:r w:rsidR="00D3532B" w:rsidRPr="00FA2298">
        <w:rPr>
          <w:rFonts w:ascii="Times New Roman" w:hAnsi="Times New Roman" w:cs="Times New Roman"/>
          <w:sz w:val="24"/>
          <w:szCs w:val="24"/>
        </w:rPr>
        <w:t xml:space="preserve"> </w:t>
      </w:r>
      <w:r w:rsidR="006E4E7A" w:rsidRPr="00FA2298">
        <w:rPr>
          <w:rFonts w:ascii="Times New Roman" w:hAnsi="Times New Roman" w:cs="Times New Roman"/>
          <w:sz w:val="24"/>
          <w:szCs w:val="24"/>
        </w:rPr>
        <w:t xml:space="preserve">. </w:t>
      </w:r>
      <w:r w:rsidRPr="00FA2298">
        <w:rPr>
          <w:rFonts w:ascii="Times New Roman" w:hAnsi="Times New Roman" w:cs="Times New Roman"/>
          <w:sz w:val="24"/>
          <w:szCs w:val="24"/>
        </w:rPr>
        <w:t>Previous study also showed that FDI (Foreign Dire</w:t>
      </w:r>
      <w:r w:rsidRPr="00FA2298">
        <w:rPr>
          <w:rFonts w:ascii="Times New Roman" w:hAnsi="Times New Roman" w:cs="Times New Roman"/>
          <w:sz w:val="24"/>
          <w:szCs w:val="24"/>
        </w:rPr>
        <w:t xml:space="preserve">ct Investment) along with economic freedom has an impact on economic growth. A GMM (Generalized Moment Method) analysis by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AuthorYear="1"&gt;&lt;Author&gt;Azman-Saini&lt;/Author&gt;&lt;Year&gt;2010&lt;/Year&gt;&lt;RecNum&gt;100&lt;/RecNum&gt;&lt;DisplayText&gt;Azman-Saini et al. (2010)&lt;/DisplayText&gt;&lt;record&gt;&lt;rec-number&gt;100&lt;/rec-number&gt;&lt;foreign-keys&gt;&lt;key app="EN" db-id="zwv2zwdabe0fa9eas0dxatp92a9ef0t2sf0f"&gt;100&lt;/key&gt;&lt;/foreign-keys&gt;&lt;ref-type name="Journal Article"&gt;17&lt;/ref-type&gt;&lt;contributors&gt;&lt;authors&gt;&lt;author&gt;Azman-Saini, WNW&lt;/author&gt;&lt;author&gt;Baharumshah, Ahmad Zubaidi&lt;/author&gt;&lt;author&gt;Law, Siong Hook&lt;/author&gt;&lt;/authors&gt;&lt;/contributors&gt;&lt;titles&gt;&lt;title&gt;Foreign direct investment, economic freedom and economic growth: International evidence&lt;/title&gt;&lt;secondary-title&gt;Economic Modelling&lt;/secondary-title&gt;&lt;/titles&gt;&lt;periodical&gt;&lt;full-title&gt;Economic Modelling&lt;/full-title&gt;&lt;/periodical&gt;&lt;pages&gt;1079-1089&lt;/pages&gt;&lt;volume&gt;27&lt;/volume&gt;&lt;number&gt;5&lt;/number&gt;&lt;dates&gt;&lt;year&gt;2010&lt;/year&gt;&lt;/dates&gt;&lt;isbn&gt;0264-9993&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Azman-Saini et al. (2010)</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showed that FDI has no direct impact on growth, but FDI's effect on growth increases with economic freedom. With economic freedom, FDI plays a vital role in improving economic growt</w:t>
      </w:r>
      <w:r w:rsidRPr="00FA2298">
        <w:rPr>
          <w:rFonts w:ascii="Times New Roman" w:hAnsi="Times New Roman" w:cs="Times New Roman"/>
          <w:sz w:val="24"/>
          <w:szCs w:val="24"/>
        </w:rPr>
        <w:t>h</w:t>
      </w:r>
      <w:r w:rsidR="00D85AE2" w:rsidRPr="00FA2298">
        <w:rPr>
          <w:rFonts w:ascii="Times New Roman" w:hAnsi="Times New Roman" w:cs="Times New Roman"/>
          <w:sz w:val="24"/>
          <w:szCs w:val="24"/>
        </w:rPr>
        <w:t>.</w:t>
      </w:r>
      <w:r w:rsidR="00042B0B" w:rsidRPr="00FA2298">
        <w:rPr>
          <w:rFonts w:ascii="Times New Roman" w:hAnsi="Times New Roman" w:cs="Times New Roman"/>
          <w:sz w:val="24"/>
          <w:szCs w:val="24"/>
        </w:rPr>
        <w:t xml:space="preserve"> The same line of </w:t>
      </w:r>
      <w:r w:rsidR="00042B0B" w:rsidRPr="00FA2298">
        <w:rPr>
          <w:rFonts w:ascii="Times New Roman" w:hAnsi="Times New Roman" w:cs="Times New Roman"/>
          <w:sz w:val="24"/>
          <w:szCs w:val="24"/>
        </w:rPr>
        <w:lastRenderedPageBreak/>
        <w:t xml:space="preserve">research, using the Middle East and East Asian 17 countries data during 2000-2009, found that economic freedom has a positive impact on economic growth and that trade openness contributes to boosting the economy. Both factors significantly influence economic growth </w:t>
      </w:r>
      <w:r w:rsidR="00E001B2" w:rsidRPr="00FA2298">
        <w:rPr>
          <w:rFonts w:ascii="Times New Roman" w:hAnsi="Times New Roman" w:cs="Times New Roman"/>
          <w:sz w:val="24"/>
          <w:szCs w:val="24"/>
        </w:rPr>
        <w:fldChar w:fldCharType="begin"/>
      </w:r>
      <w:r w:rsidR="00E001B2" w:rsidRPr="00FA2298">
        <w:rPr>
          <w:rFonts w:ascii="Times New Roman" w:hAnsi="Times New Roman" w:cs="Times New Roman"/>
          <w:sz w:val="24"/>
          <w:szCs w:val="24"/>
        </w:rPr>
        <w:instrText xml:space="preserve"> ADDIN EN.CITE &lt;EndNote&gt;&lt;Cite&gt;&lt;Author&gt;Razmi&lt;/Author&gt;&lt;Year&gt;2013&lt;/Year&gt;&lt;RecNum&gt;1940&lt;/RecNum&gt;&lt;DisplayText&gt;(Razmi &amp;amp; Refaei, 2013)&lt;/DisplayText&gt;&lt;record&gt;&lt;rec-number&gt;1940&lt;/rec-number&gt;&lt;foreign-keys&gt;&lt;key app="EN" db-id="900t0p0z9fp0f7e9008ptd99zew5fx9rsved" timestamp="1638902519"&gt;1940&lt;/key&gt;&lt;/foreign-keys&gt;&lt;ref-type name="Journal Article"&gt;17&lt;/ref-type&gt;&lt;contributors&gt;&lt;authors&gt;&lt;author&gt;Razmi, Mohammad Javad&lt;/author&gt;&lt;author&gt;Refaei, Ramiar&lt;/author&gt;&lt;/authors&gt;&lt;/contributors&gt;&lt;titles&gt;&lt;title&gt;The effect of trade openness and economic freedom on economic growth: the case of Middle East and East Asian countries&lt;/title&gt;&lt;secondary-title&gt;International Journal of Economics and Financial Issues&lt;/secondary-title&gt;&lt;/titles&gt;&lt;periodical&gt;&lt;full-title&gt;International Journal of Economics and Financial Issues&lt;/full-title&gt;&lt;/periodical&gt;&lt;pages&gt;376&lt;/pages&gt;&lt;volume&gt;3&lt;/volume&gt;&lt;number&gt;2&lt;/number&gt;&lt;dates&gt;&lt;year&gt;2013&lt;/year&gt;&lt;/dates&gt;&lt;isbn&gt;2146-4138&lt;/isbn&gt;&lt;urls&gt;&lt;/urls&gt;&lt;/record&gt;&lt;/Cite&gt;&lt;/EndNote&gt;</w:instrText>
      </w:r>
      <w:r w:rsidR="00E001B2" w:rsidRPr="00FA2298">
        <w:rPr>
          <w:rFonts w:ascii="Times New Roman" w:hAnsi="Times New Roman" w:cs="Times New Roman"/>
          <w:sz w:val="24"/>
          <w:szCs w:val="24"/>
        </w:rPr>
        <w:fldChar w:fldCharType="separate"/>
      </w:r>
      <w:r w:rsidR="00E001B2"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Razmi &amp; Refaei, 2013</w:t>
      </w:r>
      <w:r w:rsidR="00E001B2" w:rsidRPr="00FA2298">
        <w:rPr>
          <w:rFonts w:ascii="Times New Roman" w:hAnsi="Times New Roman" w:cs="Times New Roman"/>
          <w:noProof/>
          <w:sz w:val="24"/>
          <w:szCs w:val="24"/>
        </w:rPr>
        <w:t>)</w:t>
      </w:r>
      <w:r w:rsidR="00E001B2" w:rsidRPr="00FA2298">
        <w:rPr>
          <w:rFonts w:ascii="Times New Roman" w:hAnsi="Times New Roman" w:cs="Times New Roman"/>
          <w:sz w:val="24"/>
          <w:szCs w:val="24"/>
        </w:rPr>
        <w:fldChar w:fldCharType="end"/>
      </w:r>
      <w:r w:rsidR="00042B0B" w:rsidRPr="00FA2298">
        <w:rPr>
          <w:rFonts w:ascii="Times New Roman" w:hAnsi="Times New Roman" w:cs="Times New Roman"/>
          <w:sz w:val="24"/>
          <w:szCs w:val="24"/>
        </w:rPr>
        <w:t>.</w:t>
      </w:r>
    </w:p>
    <w:p w14:paraId="74B855CA" w14:textId="4EBD903A" w:rsidR="00C85F44" w:rsidRPr="00FA2298" w:rsidRDefault="00042B0B"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Furthermore, a study on BRICS countries concluded that economic freedom and foreign direct investment robustly influenced economic growth. </w:t>
      </w:r>
      <w:r w:rsidR="00E001B2" w:rsidRPr="00FA2298">
        <w:rPr>
          <w:rFonts w:ascii="Times New Roman" w:hAnsi="Times New Roman" w:cs="Times New Roman"/>
          <w:sz w:val="24"/>
          <w:szCs w:val="24"/>
        </w:rPr>
        <w:fldChar w:fldCharType="begin"/>
      </w:r>
      <w:r w:rsidR="00E001B2" w:rsidRPr="00FA2298">
        <w:rPr>
          <w:rFonts w:ascii="Times New Roman" w:hAnsi="Times New Roman" w:cs="Times New Roman"/>
          <w:sz w:val="24"/>
          <w:szCs w:val="24"/>
        </w:rPr>
        <w:instrText xml:space="preserve"> ADDIN EN.CITE &lt;EndNote&gt;&lt;Cite&gt;&lt;Author&gt;Haydaroglu&lt;/Author&gt;&lt;Year&gt;2016&lt;/Year&gt;&lt;RecNum&gt;1941&lt;/RecNum&gt;&lt;DisplayText&gt;(Haydaroglu, 2016)&lt;/DisplayText&gt;&lt;record&gt;&lt;rec-number&gt;1941&lt;/rec-number&gt;&lt;foreign-keys&gt;&lt;key app="EN" db-id="900t0p0z9fp0f7e9008ptd99zew5fx9rsved" timestamp="1638902525"&gt;1941&lt;/key&gt;&lt;/foreign-keys&gt;&lt;ref-type name="Journal Article"&gt;17&lt;/ref-type&gt;&lt;contributors&gt;&lt;authors&gt;&lt;author&gt;Haydaroglu, Ceyhun&lt;/author&gt;&lt;/authors&gt;&lt;/contributors&gt;&lt;titles&gt;&lt;title&gt;The effect of foreign direct investment and economic freedom on economic growth: the case of BRICS countries&lt;/title&gt;&lt;secondary-title&gt;Research in World Economy&lt;/secondary-title&gt;&lt;/titles&gt;&lt;periodical&gt;&lt;full-title&gt;Research in World Economy&lt;/full-title&gt;&lt;abbr-1&gt;Res. World Econ.&lt;/abbr-1&gt;&lt;/periodical&gt;&lt;pages&gt;1-10&lt;/pages&gt;&lt;volume&gt;7&lt;/volume&gt;&lt;number&gt;1&lt;/number&gt;&lt;dates&gt;&lt;year&gt;2016&lt;/year&gt;&lt;/dates&gt;&lt;urls&gt;&lt;/urls&gt;&lt;/record&gt;&lt;/Cite&gt;&lt;/EndNote&gt;</w:instrText>
      </w:r>
      <w:r w:rsidR="00E001B2" w:rsidRPr="00FA2298">
        <w:rPr>
          <w:rFonts w:ascii="Times New Roman" w:hAnsi="Times New Roman" w:cs="Times New Roman"/>
          <w:sz w:val="24"/>
          <w:szCs w:val="24"/>
        </w:rPr>
        <w:fldChar w:fldCharType="separate"/>
      </w:r>
      <w:r w:rsidR="00E001B2"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Haydaroglu, 2016</w:t>
      </w:r>
      <w:r w:rsidR="00E001B2" w:rsidRPr="00FA2298">
        <w:rPr>
          <w:rFonts w:ascii="Times New Roman" w:hAnsi="Times New Roman" w:cs="Times New Roman"/>
          <w:noProof/>
          <w:sz w:val="24"/>
          <w:szCs w:val="24"/>
        </w:rPr>
        <w:t>)</w:t>
      </w:r>
      <w:r w:rsidR="00E001B2"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w:t>
      </w:r>
      <w:r w:rsidR="00977DDE" w:rsidRPr="00FA2298">
        <w:rPr>
          <w:rFonts w:ascii="Times New Roman" w:hAnsi="Times New Roman" w:cs="Times New Roman"/>
          <w:sz w:val="24"/>
          <w:szCs w:val="24"/>
        </w:rPr>
        <w:t xml:space="preserve">Literature </w:t>
      </w:r>
      <w:r w:rsidR="00C538C7" w:rsidRPr="00FA2298">
        <w:rPr>
          <w:rFonts w:ascii="Times New Roman" w:hAnsi="Times New Roman" w:cs="Times New Roman"/>
          <w:sz w:val="24"/>
          <w:szCs w:val="24"/>
        </w:rPr>
        <w:t xml:space="preserve">regarding </w:t>
      </w:r>
      <w:r w:rsidR="00977DDE" w:rsidRPr="00FA2298">
        <w:rPr>
          <w:rFonts w:ascii="Times New Roman" w:hAnsi="Times New Roman" w:cs="Times New Roman"/>
          <w:sz w:val="24"/>
          <w:szCs w:val="24"/>
        </w:rPr>
        <w:t xml:space="preserve">the relationship between economic performance and the democracy of a nation has emerged to a great extent in the study of political science </w:t>
      </w:r>
      <w:r w:rsidR="00977DDE" w:rsidRPr="00FA2298">
        <w:rPr>
          <w:rFonts w:ascii="Times New Roman" w:hAnsi="Times New Roman" w:cs="Times New Roman"/>
          <w:sz w:val="24"/>
          <w:szCs w:val="24"/>
        </w:rPr>
        <w:t>(</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AuthorYear="1"&gt;&lt;Author&gt;Burkhart&lt;/Author&gt;&lt;Year&gt;1994&lt;/Year&gt;&lt;RecNum&gt;14&lt;/RecNum&gt;&lt;DisplayText&gt;Burkhart and Lewis-Beck (1994)&lt;/DisplayText&gt;&lt;record&gt;&lt;rec-number&gt;14&lt;/rec-number&gt;&lt;foreign-keys&gt;&lt;key app="EN" db-id="zwv2zwdabe0fa9eas0dxatp92a9ef0t2sf0f"&gt;14&lt;/key&gt;&lt;/foreign-keys&gt;&lt;ref-type name="Journal Article"&gt;17&lt;/ref-type&gt;&lt;contributors&gt;&lt;authors&gt;&lt;author&gt;Burkhart, Ross E&lt;/author&gt;&lt;author&gt;Lewis-Beck, Michael S&lt;/author&gt;&lt;/authors&gt;&lt;/contributors&gt;&lt;titles&gt;&lt;title&gt;Comparative democracy: The economic development thesis&lt;/title&gt;&lt;secondary-title&gt;American Political Science Review&lt;/secondary-title&gt;&lt;/titles&gt;&lt;periodical&gt;&lt;full-title&gt;American Political Science Review&lt;/full-title&gt;&lt;/periodical&gt;&lt;pages&gt;903-910&lt;/pages&gt;&lt;volume&gt;88&lt;/volume&gt;&lt;number&gt;4&lt;/number&gt;&lt;dates&gt;&lt;year&gt;1994&lt;/year&gt;&lt;/dates&gt;&lt;isbn&gt;1537-5943&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Burkhart and Lewis-Beck (1994)</w:t>
      </w:r>
      <w:r w:rsidR="006F73BB" w:rsidRPr="00FA2298">
        <w:rPr>
          <w:rFonts w:ascii="Times New Roman" w:hAnsi="Times New Roman" w:cs="Times New Roman"/>
          <w:sz w:val="24"/>
          <w:szCs w:val="24"/>
        </w:rPr>
        <w:fldChar w:fldCharType="end"/>
      </w:r>
      <w:r w:rsidR="00977DDE" w:rsidRPr="00FA2298">
        <w:rPr>
          <w:rFonts w:ascii="Times New Roman" w:hAnsi="Times New Roman" w:cs="Times New Roman"/>
          <w:sz w:val="24"/>
          <w:szCs w:val="24"/>
        </w:rPr>
        <w:t>,</w:t>
      </w:r>
      <w:r w:rsidR="006F73BB" w:rsidRPr="00FA2298">
        <w:rPr>
          <w:rFonts w:ascii="Times New Roman" w:hAnsi="Times New Roman" w:cs="Times New Roman"/>
          <w:sz w:val="24"/>
          <w:szCs w:val="24"/>
        </w:rPr>
        <w:fldChar w:fldCharType="begin"/>
      </w:r>
      <w:r w:rsidR="001257EF">
        <w:rPr>
          <w:rFonts w:ascii="Times New Roman" w:hAnsi="Times New Roman" w:cs="Times New Roman"/>
          <w:sz w:val="24"/>
          <w:szCs w:val="24"/>
        </w:rPr>
        <w:instrText xml:space="preserve"> ADDIN EN.CITE &lt;EndNote&gt;&lt;Cite AuthorYear="1"&gt;&lt;Author&gt;Miller&lt;/Author&gt;&lt;Year&gt;2013&lt;/Year&gt;&lt;RecNum&gt;13&lt;/RecNum&gt;&lt;DisplayText&gt;Miller, Holmes, and Feulner (2013)&lt;/DisplayText&gt;&lt;record&gt;&lt;rec-number&gt;13&lt;/rec-number&gt;&lt;foreign-keys&gt;&lt;key app="EN" db-id="zwv2zwdabe0fa9eas0dxatp92a9ef0t2sf0f"&gt;13&lt;/key&gt;&lt;/foreign-keys&gt;&lt;ref-type name="Generic"&gt;13&lt;/ref-type&gt;&lt;contributors&gt;&lt;authors&gt;&lt;author&gt;Miller, Terry&lt;/author&gt;&lt;author&gt;Holmes, Kim R&lt;/author&gt;&lt;author&gt;Feulner, Edwin J&lt;/author&gt;&lt;/authors&gt;&lt;/contributors&gt;&lt;titles&gt;&lt;title&gt;Index of Economic Freedom (Washington DC: The Heritage Foundation and Dow Jones and Company, lnc., 2013)&lt;/title&gt;&lt;/titles&gt;&lt;dates&gt;&lt;year&gt;2013&lt;/year&gt;&lt;/dates&gt;&lt;urls&gt;&lt;/urls&gt;&lt;/record&gt;&lt;/Cite&gt;&lt;/EndNote&gt;</w:instrText>
      </w:r>
      <w:r w:rsidR="006F73BB" w:rsidRPr="00FA2298">
        <w:rPr>
          <w:rFonts w:ascii="Times New Roman" w:hAnsi="Times New Roman" w:cs="Times New Roman"/>
          <w:sz w:val="24"/>
          <w:szCs w:val="24"/>
        </w:rPr>
        <w:fldChar w:fldCharType="separate"/>
      </w:r>
      <w:r w:rsidR="001257EF">
        <w:rPr>
          <w:rFonts w:ascii="Times New Roman" w:hAnsi="Times New Roman" w:cs="Times New Roman"/>
          <w:noProof/>
          <w:sz w:val="24"/>
          <w:szCs w:val="24"/>
        </w:rPr>
        <w:t>Miller, Holmes, and Feulner (2013)</w:t>
      </w:r>
      <w:r w:rsidR="006F73BB" w:rsidRPr="00FA2298">
        <w:rPr>
          <w:rFonts w:ascii="Times New Roman" w:hAnsi="Times New Roman" w:cs="Times New Roman"/>
          <w:sz w:val="24"/>
          <w:szCs w:val="24"/>
        </w:rPr>
        <w:fldChar w:fldCharType="end"/>
      </w:r>
      <w:r w:rsidR="00977DDE" w:rsidRPr="00FA2298">
        <w:rPr>
          <w:rFonts w:ascii="Times New Roman" w:hAnsi="Times New Roman" w:cs="Times New Roman"/>
          <w:sz w:val="24"/>
          <w:szCs w:val="24"/>
        </w:rPr>
        <w:t>. They focused on economic development as a significant factor in democracy</w:t>
      </w:r>
      <w:r w:rsidR="00C17158" w:rsidRPr="00FA2298">
        <w:rPr>
          <w:rFonts w:ascii="Times New Roman" w:hAnsi="Times New Roman" w:cs="Times New Roman"/>
          <w:sz w:val="24"/>
          <w:szCs w:val="24"/>
        </w:rPr>
        <w:t xml:space="preserve"> </w:t>
      </w:r>
      <w:r w:rsidR="00977DDE" w:rsidRPr="00FA2298">
        <w:rPr>
          <w:rFonts w:ascii="Times New Roman" w:hAnsi="Times New Roman" w:cs="Times New Roman"/>
          <w:sz w:val="24"/>
          <w:szCs w:val="24"/>
        </w:rPr>
        <w:t>(</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AuthorYear="1"&gt;&lt;Author&gt;Islam&lt;/Author&gt;&lt;Year&gt;1996&lt;/Year&gt;&lt;RecNum&gt;93&lt;/RecNum&gt;&lt;DisplayText&gt;Islam (1996)&lt;/DisplayText&gt;&lt;record&gt;&lt;rec-number&gt;93&lt;/rec-number&gt;&lt;foreign-keys&gt;&lt;key app="EN" db-id="zwv2zwdabe0fa9eas0dxatp92a9ef0t2sf0f"&gt;93&lt;/key&gt;&lt;/foreign-keys&gt;&lt;ref-type name="Journal Article"&gt;17&lt;/ref-type&gt;&lt;contributors&gt;&lt;authors&gt;&lt;author&gt;Islam, Sadequl&lt;/author&gt;&lt;/authors&gt;&lt;/contributors&gt;&lt;titles&gt;&lt;title&gt;Economic freedom, per capita income and economic growth&lt;/title&gt;&lt;secondary-title&gt;Applied Economics Letters&lt;/secondary-title&gt;&lt;/titles&gt;&lt;periodical&gt;&lt;full-title&gt;Applied Economics Letters&lt;/full-title&gt;&lt;/periodical&gt;&lt;pages&gt;595-597&lt;/pages&gt;&lt;volume&gt;3&lt;/volume&gt;&lt;number&gt;9&lt;/number&gt;&lt;dates&gt;&lt;year&gt;1996&lt;/year&gt;&lt;/dates&gt;&lt;isbn&gt;1350-4851&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Islam (1996)</w:t>
      </w:r>
      <w:r w:rsidR="006F73BB" w:rsidRPr="00FA2298">
        <w:rPr>
          <w:rFonts w:ascii="Times New Roman" w:hAnsi="Times New Roman" w:cs="Times New Roman"/>
          <w:sz w:val="24"/>
          <w:szCs w:val="24"/>
        </w:rPr>
        <w:fldChar w:fldCharType="end"/>
      </w:r>
      <w:r w:rsidR="00977DDE" w:rsidRPr="00FA2298">
        <w:rPr>
          <w:rFonts w:ascii="Times New Roman" w:hAnsi="Times New Roman" w:cs="Times New Roman"/>
          <w:sz w:val="24"/>
          <w:szCs w:val="24"/>
        </w:rPr>
        <w:t>.</w:t>
      </w:r>
      <w:r w:rsidR="00330490" w:rsidRPr="00FA2298">
        <w:rPr>
          <w:rFonts w:ascii="Times New Roman" w:hAnsi="Times New Roman" w:cs="Times New Roman"/>
          <w:sz w:val="24"/>
          <w:szCs w:val="24"/>
        </w:rPr>
        <w:t xml:space="preserve"> Another study presented freedom in two parts- one economic freedom and the second political freedom. While economic freedom substantially contributes to economic growth, political freedom is neutral in economic growth, especially during the political transition of 25 pro-socialist countries. Moreover, for the transition economy of the European union in 1996-2012, the economic freedom and trade openness influenced the economic growth in the long run. On the other hand, financial openness is negatively associated with economic growth </w:t>
      </w:r>
      <w:r w:rsidR="00E001B2" w:rsidRPr="00FA2298">
        <w:rPr>
          <w:rFonts w:ascii="Times New Roman" w:hAnsi="Times New Roman" w:cs="Times New Roman"/>
          <w:sz w:val="24"/>
          <w:szCs w:val="24"/>
        </w:rPr>
        <w:fldChar w:fldCharType="begin"/>
      </w:r>
      <w:r w:rsidR="00E001B2" w:rsidRPr="00FA2298">
        <w:rPr>
          <w:rFonts w:ascii="Times New Roman" w:hAnsi="Times New Roman" w:cs="Times New Roman"/>
          <w:sz w:val="24"/>
          <w:szCs w:val="24"/>
        </w:rPr>
        <w:instrText xml:space="preserve"> ADDIN EN.CITE &lt;EndNote&gt;&lt;Cite&gt;&lt;Author&gt;Bayar&lt;/Author&gt;&lt;Year&gt;2017&lt;/Year&gt;&lt;RecNum&gt;1943&lt;/RecNum&gt;&lt;DisplayText&gt;(Bayar, 2017)&lt;/DisplayText&gt;&lt;record&gt;&lt;rec-number&gt;1943&lt;/rec-number&gt;&lt;foreign-keys&gt;&lt;key app="EN" db-id="900t0p0z9fp0f7e9008ptd99zew5fx9rsved" timestamp="1638902537"&gt;1943&lt;/key&gt;&lt;/foreign-keys&gt;&lt;ref-type name="Journal Article"&gt;17&lt;/ref-type&gt;&lt;contributors&gt;&lt;authors&gt;&lt;author&gt;Bayar, Yilmaz&lt;/author&gt;&lt;/authors&gt;&lt;/contributors&gt;&lt;titles&gt;&lt;title&gt;Impact of openness and economic freedom on economic growth in the transition economies of the european unión&lt;/title&gt;&lt;secondary-title&gt;South-Eastern Europe Journal of Economics&lt;/secondary-title&gt;&lt;/titles&gt;&lt;periodical&gt;&lt;full-title&gt;South-Eastern Europe Journal of Economics&lt;/full-title&gt;&lt;/periodical&gt;&lt;volume&gt;14&lt;/volume&gt;&lt;number&gt;1&lt;/number&gt;&lt;dates&gt;&lt;year&gt;2017&lt;/year&gt;&lt;/dates&gt;&lt;urls&gt;&lt;/urls&gt;&lt;/record&gt;&lt;/Cite&gt;&lt;/EndNote&gt;</w:instrText>
      </w:r>
      <w:r w:rsidR="00E001B2" w:rsidRPr="00FA2298">
        <w:rPr>
          <w:rFonts w:ascii="Times New Roman" w:hAnsi="Times New Roman" w:cs="Times New Roman"/>
          <w:sz w:val="24"/>
          <w:szCs w:val="24"/>
        </w:rPr>
        <w:fldChar w:fldCharType="separate"/>
      </w:r>
      <w:r w:rsidR="00E001B2"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Bayar, 2017</w:t>
      </w:r>
      <w:r w:rsidR="00E001B2" w:rsidRPr="00FA2298">
        <w:rPr>
          <w:rFonts w:ascii="Times New Roman" w:hAnsi="Times New Roman" w:cs="Times New Roman"/>
          <w:noProof/>
          <w:sz w:val="24"/>
          <w:szCs w:val="24"/>
        </w:rPr>
        <w:t>)</w:t>
      </w:r>
      <w:r w:rsidR="00E001B2" w:rsidRPr="00FA2298">
        <w:rPr>
          <w:rFonts w:ascii="Times New Roman" w:hAnsi="Times New Roman" w:cs="Times New Roman"/>
          <w:sz w:val="24"/>
          <w:szCs w:val="24"/>
        </w:rPr>
        <w:fldChar w:fldCharType="end"/>
      </w:r>
      <w:r w:rsidR="00330490" w:rsidRPr="00FA2298">
        <w:rPr>
          <w:rFonts w:ascii="Times New Roman" w:hAnsi="Times New Roman" w:cs="Times New Roman"/>
          <w:sz w:val="24"/>
          <w:szCs w:val="24"/>
        </w:rPr>
        <w:t xml:space="preserve">. An extended study on SADC countries from 2000 to 2009 used the advanced econometric method of the Generalized Method of Moment and Dynamic Panel Data model, including more variables- capital formation and economic openness, government consumption with economic freedom. Their investigation concluded that economic freedom, capital formation, and economic openness have a significant positive impact on economic growth. However, government consumption is insignificant to promote economic growth for this particular region </w:t>
      </w:r>
      <w:r w:rsidR="005B0567" w:rsidRPr="00FA2298">
        <w:rPr>
          <w:rFonts w:ascii="Times New Roman" w:hAnsi="Times New Roman" w:cs="Times New Roman"/>
          <w:sz w:val="24"/>
          <w:szCs w:val="24"/>
        </w:rPr>
        <w:fldChar w:fldCharType="begin"/>
      </w:r>
      <w:r w:rsidR="005B0567" w:rsidRPr="00FA2298">
        <w:rPr>
          <w:rFonts w:ascii="Times New Roman" w:hAnsi="Times New Roman" w:cs="Times New Roman"/>
          <w:sz w:val="24"/>
          <w:szCs w:val="24"/>
        </w:rPr>
        <w:instrText xml:space="preserve"> ADDIN EN.CITE &lt;EndNote&gt;&lt;Cite&gt;&lt;Author&gt;Le Roux&lt;/Author&gt;&lt;Year&gt;2015&lt;/Year&gt;&lt;RecNum&gt;1951&lt;/RecNum&gt;&lt;DisplayText&gt;(Le Roux &amp;amp; Moyo, 2015)&lt;/DisplayText&gt;&lt;record&gt;&lt;rec-number&gt;1951&lt;/rec-number&gt;&lt;foreign-keys&gt;&lt;key app="EN" db-id="900t0p0z9fp0f7e9008ptd99zew5fx9rsved" timestamp="1638906469"&gt;1951&lt;/key&gt;&lt;/foreign-keys&gt;&lt;ref-type name="Journal Article"&gt;17&lt;/ref-type&gt;&lt;contributors&gt;&lt;authors&gt;&lt;author&gt;Le Roux, Pierre&lt;/author&gt;&lt;author&gt;Moyo, Clement&lt;/author&gt;&lt;/authors&gt;&lt;/contributors&gt;&lt;titles&gt;&lt;title&gt;Financial liberalisation and economic growth in the SADC&lt;/title&gt;&lt;secondary-title&gt;Economic Research Southern Africa (ERSA). http://www. econrsa. org/system/files/publications/workingpapers/working_paper_516. pdf&lt;/secondary-title&gt;&lt;/titles&gt;&lt;periodical&gt;&lt;full-title&gt;Economic Research Southern Africa (ERSA). http://www. econrsa. org/system/files/publications/workingpapers/working_paper_516. pdf&lt;/full-title&gt;&lt;/periodical&gt;&lt;dates&gt;&lt;year&gt;2015&lt;/year&gt;&lt;/dates&gt;&lt;urls&gt;&lt;/urls&gt;&lt;/record&gt;&lt;/Cite&gt;&lt;/EndNote&gt;</w:instrText>
      </w:r>
      <w:r w:rsidR="005B0567" w:rsidRPr="00FA2298">
        <w:rPr>
          <w:rFonts w:ascii="Times New Roman" w:hAnsi="Times New Roman" w:cs="Times New Roman"/>
          <w:sz w:val="24"/>
          <w:szCs w:val="24"/>
        </w:rPr>
        <w:fldChar w:fldCharType="separate"/>
      </w:r>
      <w:r w:rsidR="005B0567"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Le Roux &amp; Moyo, 2015</w:t>
      </w:r>
      <w:r w:rsidR="005B0567" w:rsidRPr="00FA2298">
        <w:rPr>
          <w:rFonts w:ascii="Times New Roman" w:hAnsi="Times New Roman" w:cs="Times New Roman"/>
          <w:noProof/>
          <w:sz w:val="24"/>
          <w:szCs w:val="24"/>
        </w:rPr>
        <w:t>)</w:t>
      </w:r>
      <w:r w:rsidR="005B0567" w:rsidRPr="00FA2298">
        <w:rPr>
          <w:rFonts w:ascii="Times New Roman" w:hAnsi="Times New Roman" w:cs="Times New Roman"/>
          <w:sz w:val="24"/>
          <w:szCs w:val="24"/>
        </w:rPr>
        <w:fldChar w:fldCharType="end"/>
      </w:r>
      <w:r w:rsidR="00330490" w:rsidRPr="00FA2298">
        <w:rPr>
          <w:rFonts w:ascii="Times New Roman" w:hAnsi="Times New Roman" w:cs="Times New Roman"/>
          <w:sz w:val="24"/>
          <w:szCs w:val="24"/>
        </w:rPr>
        <w:t>.</w:t>
      </w:r>
      <w:r w:rsidR="00F009A7" w:rsidRPr="00FA2298">
        <w:rPr>
          <w:rFonts w:ascii="Times New Roman" w:hAnsi="Times New Roman" w:cs="Times New Roman"/>
          <w:sz w:val="24"/>
          <w:szCs w:val="24"/>
        </w:rPr>
        <w:t xml:space="preserve"> </w:t>
      </w:r>
      <w:r w:rsidR="00977DDE" w:rsidRPr="00FA2298">
        <w:rPr>
          <w:rFonts w:ascii="Times New Roman" w:hAnsi="Times New Roman" w:cs="Times New Roman"/>
          <w:sz w:val="24"/>
          <w:szCs w:val="24"/>
        </w:rPr>
        <w:t xml:space="preserve">However, another literature suggested that economic development has an effective dependency on economic freedom and democracy, see </w:t>
      </w:r>
      <w:r w:rsidR="00977DDE" w:rsidRPr="00FA2298">
        <w:rPr>
          <w:rFonts w:ascii="Times New Roman" w:hAnsi="Times New Roman" w:cs="Times New Roman"/>
          <w:sz w:val="24"/>
          <w:szCs w:val="24"/>
        </w:rPr>
        <w:fldChar w:fldCharType="begin"/>
      </w:r>
      <w:r w:rsidR="00977DDE" w:rsidRPr="00FA2298">
        <w:rPr>
          <w:rFonts w:ascii="Times New Roman" w:hAnsi="Times New Roman" w:cs="Times New Roman"/>
          <w:sz w:val="24"/>
          <w:szCs w:val="24"/>
        </w:rPr>
        <w:instrText xml:space="preserve"> ADDIN EN.CITE &lt;EndNote&gt;&lt;Cite&gt;&lt;Author&gt;Scully&lt;/A</w:instrText>
      </w:r>
      <w:r w:rsidR="00977DDE" w:rsidRPr="00FA2298">
        <w:rPr>
          <w:rFonts w:ascii="Times New Roman" w:hAnsi="Times New Roman" w:cs="Times New Roman"/>
          <w:sz w:val="24"/>
          <w:szCs w:val="24"/>
        </w:rPr>
        <w:instrText>uthor&gt;&lt;Year&gt;2014&lt;/Year&gt;&lt;RecNum&gt;15&lt;/RecNum&gt;&lt;DisplayText&gt;(Scully, 2014)&lt;/DisplayText&gt;&lt;record&gt;&lt;rec-number&gt;15&lt;/rec-number&gt;&lt;foreign-keys&gt;&lt;key app="EN" db-id="zwv2zwdabe0fa9eas0dxatp92a9ef0t2sf0f"&gt;15&lt;/key&gt;&lt;/foreign-keys&gt;&lt;ref-type name="Book"&gt;6&lt;/ref-type&gt;&lt;contrib</w:instrText>
      </w:r>
      <w:r w:rsidR="00977DDE" w:rsidRPr="00FA2298">
        <w:rPr>
          <w:rFonts w:ascii="Times New Roman" w:hAnsi="Times New Roman" w:cs="Times New Roman"/>
          <w:sz w:val="24"/>
          <w:szCs w:val="24"/>
        </w:rPr>
        <w:instrText>utors&gt;&lt;authors&gt;&lt;author&gt;Scully, Gerald W&lt;/author&gt;&lt;/authors&gt;&lt;/contributors&gt;&lt;titles&gt;&lt;title&gt;Constitutional environments and economic growth&lt;/title&gt;&lt;/titles&gt;&lt;dates&gt;&lt;year&gt;2014&lt;/year&gt;&lt;/dates&gt;&lt;publisher&gt;Princeton University Press&lt;/publisher&gt;&lt;isbn&gt;1400862833&lt;/isbn&gt;</w:instrText>
      </w:r>
      <w:r w:rsidR="00977DDE" w:rsidRPr="00FA2298">
        <w:rPr>
          <w:rFonts w:ascii="Times New Roman" w:hAnsi="Times New Roman" w:cs="Times New Roman"/>
          <w:sz w:val="24"/>
          <w:szCs w:val="24"/>
        </w:rPr>
        <w:instrText>&lt;urls&gt;&lt;/urls&gt;&lt;/record&gt;&lt;/Cite&gt;&lt;/EndNote&gt;</w:instrText>
      </w:r>
      <w:r w:rsidR="00977DDE" w:rsidRPr="00FA2298">
        <w:rPr>
          <w:rFonts w:ascii="Times New Roman" w:hAnsi="Times New Roman" w:cs="Times New Roman"/>
          <w:sz w:val="24"/>
          <w:szCs w:val="24"/>
        </w:rPr>
        <w:fldChar w:fldCharType="separate"/>
      </w:r>
      <w:r w:rsidR="00977DDE"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Scully, 2014</w:t>
      </w:r>
      <w:r w:rsidR="00977DDE" w:rsidRPr="00FA2298">
        <w:rPr>
          <w:rFonts w:ascii="Times New Roman" w:hAnsi="Times New Roman" w:cs="Times New Roman"/>
          <w:noProof/>
          <w:sz w:val="24"/>
          <w:szCs w:val="24"/>
        </w:rPr>
        <w:t>)</w:t>
      </w:r>
      <w:r w:rsidR="00977DDE" w:rsidRPr="00FA2298">
        <w:rPr>
          <w:rFonts w:ascii="Times New Roman" w:hAnsi="Times New Roman" w:cs="Times New Roman"/>
          <w:sz w:val="24"/>
          <w:szCs w:val="24"/>
        </w:rPr>
        <w:fldChar w:fldCharType="end"/>
      </w:r>
      <w:r w:rsidR="00977DDE" w:rsidRPr="00FA2298">
        <w:rPr>
          <w:rFonts w:ascii="Times New Roman" w:hAnsi="Times New Roman" w:cs="Times New Roman"/>
          <w:sz w:val="24"/>
          <w:szCs w:val="24"/>
        </w:rPr>
        <w:t xml:space="preserve"> and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AuthorYear="1"&gt;&lt;Author&gt;Olson&lt;/Author&gt;&lt;Year&gt;1993&lt;/Year&gt;&lt;RecNum&gt;16&lt;/RecNum&gt;&lt;DisplayText&gt;Olson (1993)&lt;/DisplayText&gt;&lt;record&gt;&lt;rec-number&gt;16&lt;/rec-number&gt;&lt;foreign-keys&gt;&lt;key app="EN" db-id="zwv2zwdabe0fa9eas0dxatp92a9ef0t2sf0f"&gt;16&lt;/key&gt;&lt;/foreign-keys&gt;&lt;ref-type name="Journal Article"&gt;17&lt;/ref-type&gt;&lt;contributors&gt;&lt;authors&gt;&lt;author&gt;Olson, Mancur&lt;/author&gt;&lt;/authors&gt;&lt;/contributors&gt;&lt;titles&gt;&lt;title&gt;Dictatorship, democracy, and development&lt;/title&gt;&lt;secondary-title&gt;American political science review&lt;/secondary-title&gt;&lt;/titles&gt;&lt;periodical&gt;&lt;full-title&gt;American Political Science Review&lt;/full-title&gt;&lt;/periodical&gt;&lt;pages&gt;567-576&lt;/pages&gt;&lt;volume&gt;87&lt;/volume&gt;&lt;number&gt;3&lt;/number&gt;&lt;dates&gt;&lt;year&gt;1993&lt;/year&gt;&lt;/dates&gt;&lt;isbn&gt;1537-5943&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Olson (1993)</w:t>
      </w:r>
      <w:r w:rsidR="006F73BB" w:rsidRPr="00FA2298">
        <w:rPr>
          <w:rFonts w:ascii="Times New Roman" w:hAnsi="Times New Roman" w:cs="Times New Roman"/>
          <w:sz w:val="24"/>
          <w:szCs w:val="24"/>
        </w:rPr>
        <w:fldChar w:fldCharType="end"/>
      </w:r>
      <w:r w:rsidR="00977DDE" w:rsidRPr="00FA2298">
        <w:rPr>
          <w:rFonts w:ascii="Times New Roman" w:hAnsi="Times New Roman" w:cs="Times New Roman"/>
          <w:sz w:val="24"/>
          <w:szCs w:val="24"/>
        </w:rPr>
        <w:t xml:space="preserve">. That means if we can </w:t>
      </w:r>
      <w:r w:rsidR="00977DDE" w:rsidRPr="00FA2298">
        <w:rPr>
          <w:rFonts w:ascii="Times New Roman" w:hAnsi="Times New Roman" w:cs="Times New Roman"/>
          <w:sz w:val="24"/>
          <w:szCs w:val="24"/>
        </w:rPr>
        <w:lastRenderedPageBreak/>
        <w:t xml:space="preserve">ensure the economic freedom in economic </w:t>
      </w:r>
      <w:r w:rsidR="00977DDE" w:rsidRPr="00FA2298">
        <w:rPr>
          <w:rFonts w:ascii="Times New Roman" w:hAnsi="Times New Roman" w:cs="Times New Roman"/>
          <w:sz w:val="24"/>
          <w:szCs w:val="24"/>
        </w:rPr>
        <w:t>activities and the practice of democracy everywhere, then economic development will happen, GDP per capita will enhance and thus prosperity will be ensured.</w:t>
      </w:r>
    </w:p>
    <w:p w14:paraId="5EC029A8" w14:textId="69136B5E"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Economic freedom is also influenced by political freedom, a robust estimation proved it. Using pane</w:t>
      </w:r>
      <w:r w:rsidRPr="00FA2298">
        <w:rPr>
          <w:rFonts w:ascii="Times New Roman" w:hAnsi="Times New Roman" w:cs="Times New Roman"/>
          <w:sz w:val="24"/>
          <w:szCs w:val="24"/>
        </w:rPr>
        <w:t xml:space="preserve">l data from 1975 to 1990 in developing countries,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AuthorYear="1"&gt;&lt;Author&gt;De Haan&lt;/Author&gt;&lt;Year&gt;2003&lt;/Year&gt;&lt;RecNum&gt;10&lt;/RecNum&gt;&lt;DisplayText&gt;De Haan and Sturm (2003)&lt;/DisplayText&gt;&lt;record&gt;&lt;rec-number&gt;10&lt;/rec-number&gt;&lt;foreign-keys&gt;&lt;key app="EN" db-id="zwv2zwdabe0fa9eas0dxatp92a9ef0t2sf0f"&gt;10&lt;/key&gt;&lt;/foreign-keys&gt;&lt;ref-type name="Journal Article"&gt;17&lt;/ref-type&gt;&lt;contributors&gt;&lt;authors&gt;&lt;author&gt;De Haan, Jakob&lt;/author&gt;&lt;author&gt;Sturm, Jan-Egbert&lt;/author&gt;&lt;/authors&gt;&lt;/contributors&gt;&lt;titles&gt;&lt;title&gt;Does more democracy lead to greater economic freedom? New evidence for developing countries&lt;/title&gt;&lt;secondary-title&gt;European Journal of Political Economy&lt;/secondary-title&gt;&lt;/titles&gt;&lt;periodical&gt;&lt;full-title&gt;European Journal of Political Economy&lt;/full-title&gt;&lt;/periodical&gt;&lt;pages&gt;547-563&lt;/pages&gt;&lt;volume&gt;19&lt;/volume&gt;&lt;number&gt;3&lt;/number&gt;&lt;dates&gt;&lt;year&gt;2003&lt;/year&gt;&lt;/dates&gt;&lt;isbn&gt;0176-2680&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De Haan and Sturm (2003)</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showed that po</w:t>
      </w:r>
      <w:r w:rsidRPr="00FA2298">
        <w:rPr>
          <w:rFonts w:ascii="Times New Roman" w:hAnsi="Times New Roman" w:cs="Times New Roman"/>
          <w:sz w:val="24"/>
          <w:szCs w:val="24"/>
        </w:rPr>
        <w:t xml:space="preserve">litical freedom increases economic freedom and economic freedom leads to economic growth. But another study shows that economic well-being causes economic freedom but not political freedom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&lt;EndNote&gt;&lt;Cite&gt;&lt;Author&gt;Ken Farr&lt;/Author&gt;&lt;Year&gt;1998&lt;/</w:instrText>
      </w:r>
      <w:r w:rsidRPr="00FA2298">
        <w:rPr>
          <w:rFonts w:ascii="Times New Roman" w:hAnsi="Times New Roman" w:cs="Times New Roman"/>
          <w:sz w:val="24"/>
          <w:szCs w:val="24"/>
        </w:rPr>
        <w:instrText>Year&gt;&lt;RecNum&gt;106&lt;/RecNum&gt;&lt;DisplayText&gt;(Ken Farr et al., 1998)&lt;/DisplayText&gt;&lt;record&gt;&lt;rec-number&gt;106&lt;/rec-number&gt;&lt;foreign-keys&gt;&lt;key app="EN" db-id="zwv2zwdabe0fa9eas0dxatp92a9ef0t2sf0f"&gt;106&lt;/key&gt;&lt;/foreign-keys&gt;&lt;ref-type name="Journal Article"&gt;17&lt;/ref-type&gt;&lt;c</w:instrText>
      </w:r>
      <w:r w:rsidRPr="00FA2298">
        <w:rPr>
          <w:rFonts w:ascii="Times New Roman" w:hAnsi="Times New Roman" w:cs="Times New Roman"/>
          <w:sz w:val="24"/>
          <w:szCs w:val="24"/>
        </w:rPr>
        <w:instrText>ontributors&gt;&lt;authors&gt;&lt;author&gt;Ken Farr, W&lt;/author&gt;&lt;author&gt;Lord, Richard A&lt;/author&gt;&lt;author&gt;Wolfenbarger, J Larry&lt;/author&gt;&lt;/authors&gt;&lt;/contributors&gt;&lt;titles&gt;&lt;title&gt;Economic freedom, political freedom, and economic well-being: a causality analysis&lt;/title&gt;&lt;second</w:instrText>
      </w:r>
      <w:r w:rsidRPr="00FA2298">
        <w:rPr>
          <w:rFonts w:ascii="Times New Roman" w:hAnsi="Times New Roman" w:cs="Times New Roman"/>
          <w:sz w:val="24"/>
          <w:szCs w:val="24"/>
        </w:rPr>
        <w:instrText>ary-title&gt;Cato J.&lt;/secondary-title&gt;&lt;/titles&gt;&lt;periodical&gt;&lt;full-title&gt;Cato J.&lt;/full-title&gt;&lt;/periodical&gt;&lt;pages&gt;247&lt;/pages&gt;&lt;volume&gt;18&lt;/volume&gt;&lt;dates&gt;&lt;year&gt;1998&lt;/year&gt;&lt;/dates&gt;&lt;urls&gt;&lt;/urls&gt;&lt;/record&gt;&lt;/Cite&gt;&lt;/EndNote&gt;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Ken Farr et al., 1998</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That means the increase of economic well-being ensures economic freedom but does not affect political freedom in the long run because the study is analyzed by using Granger Causality test of 100 countries pooled cross sec</w:t>
      </w:r>
      <w:r w:rsidRPr="00FA2298">
        <w:rPr>
          <w:rFonts w:ascii="Times New Roman" w:hAnsi="Times New Roman" w:cs="Times New Roman"/>
          <w:sz w:val="24"/>
          <w:szCs w:val="24"/>
        </w:rPr>
        <w:t>tional data from 1975 to 1980 (5 year non-overlapped). Political freedom also defines by democracy in a study. That study explains the impact of economic freedom and democracy on quality of life</w:t>
      </w:r>
      <w:r w:rsidR="009779DE"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&lt;EndNote&gt;&lt;Cite&gt;&lt;Author&gt;Stroup&lt;/Author&gt;&lt;Year&gt;20</w:instrText>
      </w:r>
      <w:r w:rsidRPr="00FA2298">
        <w:rPr>
          <w:rFonts w:ascii="Times New Roman" w:hAnsi="Times New Roman" w:cs="Times New Roman"/>
          <w:sz w:val="24"/>
          <w:szCs w:val="24"/>
        </w:rPr>
        <w:instrText>07&lt;/Year&gt;&lt;RecNum&gt;3&lt;/RecNum&gt;&lt;DisplayText&gt;(Stroup, 2007)&lt;/DisplayText&gt;&lt;record&gt;&lt;rec-number&gt;3&lt;/rec-number&gt;&lt;foreign-keys&gt;&lt;key app="EN" db-id="zwv2zwdabe0fa9eas0dxatp92a9ef0t2sf0f"&gt;3&lt;/key&gt;&lt;/foreign-keys&gt;&lt;ref-type name="Journal Article"&gt;17&lt;/ref-type&gt;&lt;contributors</w:instrText>
      </w:r>
      <w:r w:rsidRPr="00FA2298">
        <w:rPr>
          <w:rFonts w:ascii="Times New Roman" w:hAnsi="Times New Roman" w:cs="Times New Roman"/>
          <w:sz w:val="24"/>
          <w:szCs w:val="24"/>
        </w:rPr>
        <w:instrText>&gt;&lt;authors&gt;&lt;author&gt;Stroup, Michael D&lt;/author&gt;&lt;/authors&gt;&lt;/contributors&gt;&lt;titles&gt;&lt;title&gt;Economic freedom, democracy, and the quality of life&lt;/title&gt;&lt;secondary-title&gt;World Development&lt;/secondary-title&gt;&lt;/titles&gt;&lt;periodical&gt;&lt;full-title&gt;World Development&lt;/full-tit</w:instrText>
      </w:r>
      <w:r w:rsidRPr="00FA2298">
        <w:rPr>
          <w:rFonts w:ascii="Times New Roman" w:hAnsi="Times New Roman" w:cs="Times New Roman"/>
          <w:sz w:val="24"/>
          <w:szCs w:val="24"/>
        </w:rPr>
        <w:instrText>le&gt;&lt;/periodical&gt;&lt;pages&gt;52-66&lt;/pages&gt;&lt;volume&gt;35&lt;/volume&gt;&lt;number&gt;1&lt;/number&gt;&lt;dates&gt;&lt;year&gt;2007&lt;/year&gt;&lt;/dates&gt;&lt;isbn&gt;0305-750X&lt;/isbn&gt;&lt;urls&gt;&lt;/urls&gt;&lt;/record&gt;&lt;/Cite&gt;&lt;/EndNote&gt;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Stroup, 2007</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Hare, the analysis na</w:t>
      </w:r>
      <w:r w:rsidRPr="00FA2298">
        <w:rPr>
          <w:rFonts w:ascii="Times New Roman" w:hAnsi="Times New Roman" w:cs="Times New Roman"/>
          <w:sz w:val="24"/>
          <w:szCs w:val="24"/>
        </w:rPr>
        <w:t xml:space="preserve">rrates the interaction of the measures of democracy like health, education, and disease prevention in a society and economic freedom. The country having more economic freedom increase these welfare measures consistently and democracy has a smaller effect, </w:t>
      </w:r>
      <w:r w:rsidRPr="00FA2298">
        <w:rPr>
          <w:rFonts w:ascii="Times New Roman" w:hAnsi="Times New Roman" w:cs="Times New Roman"/>
          <w:sz w:val="24"/>
          <w:szCs w:val="24"/>
        </w:rPr>
        <w:t>sometime</w:t>
      </w:r>
      <w:r w:rsidR="002E71C2" w:rsidRPr="00FA2298">
        <w:rPr>
          <w:rFonts w:ascii="Times New Roman" w:hAnsi="Times New Roman" w:cs="Times New Roman"/>
          <w:sz w:val="24"/>
          <w:szCs w:val="24"/>
        </w:rPr>
        <w:t xml:space="preserve">s </w:t>
      </w:r>
      <w:r w:rsidRPr="00FA2298">
        <w:rPr>
          <w:rFonts w:ascii="Times New Roman" w:hAnsi="Times New Roman" w:cs="Times New Roman"/>
          <w:sz w:val="24"/>
          <w:szCs w:val="24"/>
        </w:rPr>
        <w:t xml:space="preserve">even disappears due to efficient welfare measures. So, we can see that, to enhance a country's economic well-being, economic freedom is a more crucial factor than democracy. But if democracy refers to the political freedom then this democracy is </w:t>
      </w:r>
      <w:r w:rsidRPr="00FA2298">
        <w:rPr>
          <w:rFonts w:ascii="Times New Roman" w:hAnsi="Times New Roman" w:cs="Times New Roman"/>
          <w:sz w:val="24"/>
          <w:szCs w:val="24"/>
        </w:rPr>
        <w:t>essential because political freedom enhance economic freedom</w:t>
      </w:r>
      <w:r w:rsidR="00C17158"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&lt;EndNote&gt;&lt;Cite&gt;&lt;Author&gt;De Haan&lt;/Author&gt;&lt;Year&gt;2003&lt;/Year&gt;&lt;RecNum&gt;10&lt;/RecNum&gt;&lt;DisplayText&gt;(De Haan &amp;amp; Sturm, 2003)&lt;/DisplayText&gt;&lt;record&gt;&lt;rec-number&gt;10&lt;/rec-number&gt;&lt;foreign-keys&gt;&lt;key app="EN" db-id="zwv2zwdabe0fa9eas0dxatp92a9ef0t2sf0f"&gt;10&lt;/</w:instrText>
      </w:r>
      <w:r w:rsidRPr="00FA2298">
        <w:rPr>
          <w:rFonts w:ascii="Times New Roman" w:hAnsi="Times New Roman" w:cs="Times New Roman"/>
          <w:sz w:val="24"/>
          <w:szCs w:val="24"/>
        </w:rPr>
        <w:instrText>key&gt;&lt;/foreign-keys&gt;&lt;ref-type name="Journal Article"&gt;17&lt;/ref-type&gt;&lt;contributors&gt;&lt;authors&gt;&lt;author&gt;De Haan, Jakob&lt;/author&gt;&lt;author&gt;Sturm, Jan-Egbert&lt;/author&gt;&lt;/authors&gt;&lt;/contributors&gt;&lt;titles&gt;&lt;title&gt;Does more democracy lead to greater economic freedom? New evide</w:instrText>
      </w:r>
      <w:r w:rsidRPr="00FA2298">
        <w:rPr>
          <w:rFonts w:ascii="Times New Roman" w:hAnsi="Times New Roman" w:cs="Times New Roman"/>
          <w:sz w:val="24"/>
          <w:szCs w:val="24"/>
        </w:rPr>
        <w:instrText>nce for developing countries&lt;/title&gt;&lt;secondary-title&gt;European Journal of Political Economy&lt;/secondary-title&gt;&lt;/titles&gt;&lt;periodical&gt;&lt;full-title&gt;European Journal of Political Economy&lt;/full-title&gt;&lt;/periodical&gt;&lt;pages&gt;547-563&lt;/pages&gt;&lt;volume&gt;19&lt;/volume&gt;&lt;number&gt;3&lt;/</w:instrText>
      </w:r>
      <w:r w:rsidRPr="00FA2298">
        <w:rPr>
          <w:rFonts w:ascii="Times New Roman" w:hAnsi="Times New Roman" w:cs="Times New Roman"/>
          <w:sz w:val="24"/>
          <w:szCs w:val="24"/>
        </w:rPr>
        <w:instrText>number&gt;&lt;dates&gt;&lt;year&gt;2003&lt;/year&gt;&lt;/dates&gt;&lt;isbn&gt;0176-2680&lt;/isbn&gt;&lt;urls&gt;&lt;/urls&gt;&lt;/record&gt;&lt;/Cite&gt;&lt;/EndNote&gt;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De Haan &amp; Sturm, 2003</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w:t>
      </w:r>
    </w:p>
    <w:p w14:paraId="0D0B0BF1" w14:textId="6104D3C0"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Economic freedom is also influence income along with economic growth. In soc</w:t>
      </w:r>
      <w:r w:rsidRPr="00FA2298">
        <w:rPr>
          <w:rFonts w:ascii="Times New Roman" w:hAnsi="Times New Roman" w:cs="Times New Roman"/>
          <w:sz w:val="24"/>
          <w:szCs w:val="24"/>
        </w:rPr>
        <w:t xml:space="preserve">ial and economic development stage the effect of political freedom to promote economic growth is realized and detectable. By using the OLS and profit logit model on panel data of OECD nations from 1970 to 2003,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AuthorYear="1"&gt;&lt;Author&gt;Xu&lt;/Author&gt;&lt;Year&gt;2008&lt;/Year&gt;&lt;RecNum&gt;2&lt;/RecNum&gt;&lt;DisplayText&gt;Xu and Li (2008)&lt;/DisplayText&gt;&lt;record&gt;&lt;rec-number&gt;2&lt;/rec-number&gt;&lt;foreign-keys&gt;&lt;key app="EN" db-id="zwv2zwdabe0fa9eas0dxatp92a9ef0t2sf0f"&gt;2&lt;/key&gt;&lt;/foreign-keys&gt;&lt;ref-type name="Journal Article"&gt;17&lt;/ref-type&gt;&lt;contributors&gt;&lt;authors&gt;&lt;author&gt;Xu, Zhenhui&lt;/author&gt;&lt;author&gt;Li, Haizheng&lt;/author&gt;&lt;/authors&gt;&lt;/contributors&gt;&lt;titles&gt;&lt;title&gt;Political freedom, economic freedom, and income convergence: Do stages of economic development matter?&lt;/title&gt;&lt;secondary-title&gt;Public Choice&lt;/secondary-title&gt;&lt;/titles&gt;&lt;periodical&gt;&lt;full-title&gt;Public Choice&lt;/full-title&gt;&lt;/periodical&gt;&lt;pages&gt;183-205&lt;/pages&gt;&lt;volume&gt;135&lt;/volume&gt;&lt;number&gt;3-4&lt;/number&gt;&lt;dates&gt;&lt;year&gt;2008&lt;/year&gt;&lt;/dates&gt;&lt;isbn&gt;0048-5829&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Xu and Li (2008)</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found that economic freedom significantly impacts income convergence. </w:t>
      </w:r>
      <w:r w:rsidRPr="00FA2298">
        <w:rPr>
          <w:rFonts w:ascii="Times New Roman" w:hAnsi="Times New Roman" w:cs="Times New Roman"/>
          <w:sz w:val="24"/>
          <w:szCs w:val="24"/>
        </w:rPr>
        <w:lastRenderedPageBreak/>
        <w:t>The impact of economic freedom on income inequality has been examined from both national and international pers</w:t>
      </w:r>
      <w:r w:rsidRPr="00FA2298">
        <w:rPr>
          <w:rFonts w:ascii="Times New Roman" w:hAnsi="Times New Roman" w:cs="Times New Roman"/>
          <w:sz w:val="24"/>
          <w:szCs w:val="24"/>
        </w:rPr>
        <w:t xml:space="preserve">pectives.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AuthorYear="1"&gt;&lt;Author&gt;Carter&lt;/Author&gt;&lt;Year&gt;2007&lt;/Year&gt;&lt;RecNum&gt;101&lt;/RecNum&gt;&lt;DisplayText&gt;Carter (2007)&lt;/DisplayText&gt;&lt;record&gt;&lt;rec-number&gt;101&lt;/rec-number&gt;&lt;foreign-keys&gt;&lt;key app="EN" db-id="zwv2zwdabe0fa9eas0dxatp92a9ef0t2sf0f"&gt;101&lt;/key&gt;&lt;/foreign-keys&gt;&lt;ref-type name="Journal Article"&gt;17&lt;/ref-type&gt;&lt;contributors&gt;&lt;authors&gt;&lt;author&gt;Carter, John R&lt;/author&gt;&lt;/authors&gt;&lt;/contributors&gt;&lt;titles&gt;&lt;title&gt;An empirical note on economic freedom and income inequality&lt;/title&gt;&lt;secondary-title&gt;Public Choice&lt;/secondary-title&gt;&lt;/titles&gt;&lt;periodical&gt;&lt;full-title&gt;Public Choice&lt;/full-title&gt;&lt;/periodical&gt;&lt;pages&gt;163-177&lt;/pages&gt;&lt;volume&gt;130&lt;/volume&gt;&lt;number&gt;1-2&lt;/number&gt;&lt;dates&gt;&lt;year&gt;2007&lt;/year&gt;&lt;/dates&gt;&lt;isbn&gt;0048-5829&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Carter (2007)</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w:t>
      </w:r>
      <w:r w:rsidR="005B0567" w:rsidRPr="00FA2298">
        <w:rPr>
          <w:rFonts w:ascii="Times New Roman" w:hAnsi="Times New Roman" w:cs="Times New Roman"/>
          <w:sz w:val="24"/>
          <w:szCs w:val="24"/>
        </w:rPr>
        <w:t xml:space="preserve">analyzed </w:t>
      </w:r>
      <w:r w:rsidRPr="00FA2298">
        <w:rPr>
          <w:rFonts w:ascii="Times New Roman" w:hAnsi="Times New Roman" w:cs="Times New Roman"/>
          <w:sz w:val="24"/>
          <w:szCs w:val="24"/>
        </w:rPr>
        <w:t>the relationship between economic freedom and income equality by using panel data of 123 countries from 1970 to 2003. He shows that income equality also increased with the incr</w:t>
      </w:r>
      <w:r w:rsidRPr="00FA2298">
        <w:rPr>
          <w:rFonts w:ascii="Times New Roman" w:hAnsi="Times New Roman" w:cs="Times New Roman"/>
          <w:sz w:val="24"/>
          <w:szCs w:val="24"/>
        </w:rPr>
        <w:t xml:space="preserve">ease in economic freedom. The impact of economic freedom on income inequality is shown by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AuthorYear="1"&gt;&lt;Author&gt;Bennett&lt;/Author&gt;&lt;Year&gt;2017&lt;/Year&gt;&lt;RecNum&gt;105&lt;/RecNum&gt;&lt;DisplayText&gt;D. L. Bennett and Nikolaev (2017)&lt;/DisplayText&gt;&lt;record&gt;&lt;rec-number&gt;105&lt;/rec-number&gt;&lt;foreign-keys&gt;&lt;key app="EN" db-id="zwv2zwdabe0fa9eas0dxatp92a9ef0t2sf0f"&gt;105&lt;/key&gt;&lt;/foreign-keys&gt;&lt;ref-type name="Journal Article"&gt;17&lt;/ref-type&gt;&lt;contributors&gt;&lt;authors&gt;&lt;author&gt;Bennett, Daniel L&lt;/author&gt;&lt;author&gt;Nikolaev, Boris&lt;/author&gt;&lt;/authors&gt;&lt;/contributors&gt;&lt;titles&gt;&lt;title&gt;On the ambiguous economic freedom–inequality relationship&lt;/title&gt;&lt;secondary-title&gt;Empirical Economics&lt;/secondary-title&gt;&lt;/titles&gt;&lt;periodical&gt;&lt;full-title&gt;Empirical Economics&lt;/full-title&gt;&lt;/periodical&gt;&lt;pages&gt;717-754&lt;/pages&gt;&lt;volume&gt;53&lt;/volume&gt;&lt;number&gt;2&lt;/number&gt;&lt;dates&gt;&lt;year&gt;2017&lt;/year&gt;&lt;/dates&gt;&lt;isbn&gt;0377-7332&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D. L. Bennett and Nikolaev (2017)</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They examined the eff</w:t>
      </w:r>
      <w:r w:rsidRPr="00FA2298">
        <w:rPr>
          <w:rFonts w:ascii="Times New Roman" w:hAnsi="Times New Roman" w:cs="Times New Roman"/>
          <w:sz w:val="24"/>
          <w:szCs w:val="24"/>
        </w:rPr>
        <w:t xml:space="preserve">ect of economic freedom on income inequality by panel data of 112 countries from 1970 to 2010. This Generalized Moment Method reflects the negative relationship between them. There another study emerged that discussed about the economic freedom and income </w:t>
      </w:r>
      <w:r w:rsidRPr="00FA2298">
        <w:rPr>
          <w:rFonts w:ascii="Times New Roman" w:hAnsi="Times New Roman" w:cs="Times New Roman"/>
          <w:sz w:val="24"/>
          <w:szCs w:val="24"/>
        </w:rPr>
        <w:t>inequality in 50 US states as economic inequality is the most contemporary divisive issue in USA. Those studies examined the impact of economic freedom on income inequality but each one is different from others by methods, time periods, collected data etc.</w:t>
      </w:r>
      <w:r w:rsidRPr="00FA2298">
        <w:rPr>
          <w:rFonts w:ascii="Times New Roman" w:hAnsi="Times New Roman" w:cs="Times New Roman"/>
          <w:sz w:val="24"/>
          <w:szCs w:val="24"/>
        </w:rPr>
        <w:t xml:space="preserve">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AuthorYear="1"&gt;&lt;Author&gt;Ashby&lt;/Author&gt;&lt;Year&gt;2008&lt;/Year&gt;&lt;RecNum&gt;95&lt;/RecNum&gt;&lt;DisplayText&gt;Ashby and Sobel (2008)&lt;/DisplayText&gt;&lt;record&gt;&lt;rec-number&gt;95&lt;/rec-number&gt;&lt;foreign-keys&gt;&lt;key app="EN" db-id="zwv2zwdabe0fa9eas0dxatp92a9ef0t2sf0f"&gt;95&lt;/key&gt;&lt;/foreign-keys&gt;&lt;ref-type name="Journal Article"&gt;17&lt;/ref-type&gt;&lt;contributors&gt;&lt;authors&gt;&lt;author&gt;Ashby, Nathan J&lt;/author&gt;&lt;author&gt;Sobel, Russell S&lt;/author&gt;&lt;/authors&gt;&lt;/contributors&gt;&lt;titles&gt;&lt;title&gt;Income inequality and economic freedom in the US states&lt;/title&gt;&lt;secondary-title&gt;Public Choice&lt;/secondary-title&gt;&lt;/titles&gt;&lt;periodical&gt;&lt;full-title&gt;Public Choice&lt;/full-title&gt;&lt;/periodical&gt;&lt;pages&gt;329-346&lt;/pages&gt;&lt;volume&gt;134&lt;/volume&gt;&lt;number&gt;3-4&lt;/number&gt;&lt;dates&gt;&lt;year&gt;2008&lt;/year&gt;&lt;/dates&gt;&lt;isbn&gt;0048-5829&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Ashby and Sobel (2008)</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had narrated that an increase in economic freedom causes income and income growth in US states. They use </w:t>
      </w:r>
      <w:proofErr w:type="spellStart"/>
      <w:r w:rsidRPr="00FA2298">
        <w:rPr>
          <w:rFonts w:ascii="Times New Roman" w:hAnsi="Times New Roman" w:cs="Times New Roman"/>
          <w:sz w:val="24"/>
          <w:szCs w:val="24"/>
        </w:rPr>
        <w:t>Hadi</w:t>
      </w:r>
      <w:proofErr w:type="spellEnd"/>
      <w:r w:rsidRPr="00FA2298">
        <w:rPr>
          <w:rFonts w:ascii="Times New Roman" w:hAnsi="Times New Roman" w:cs="Times New Roman"/>
          <w:sz w:val="24"/>
          <w:szCs w:val="24"/>
        </w:rPr>
        <w:t xml:space="preserve"> and VIF (Variance Inflating Factor) methods in cross-sectional data. PECM (Panel Error Correction Model) on time series data from 1981-2004 were </w:t>
      </w:r>
      <w:r w:rsidRPr="00FA2298">
        <w:rPr>
          <w:rFonts w:ascii="Times New Roman" w:hAnsi="Times New Roman" w:cs="Times New Roman"/>
          <w:sz w:val="24"/>
          <w:szCs w:val="24"/>
        </w:rPr>
        <w:t xml:space="preserve">used by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AuthorYear="1"&gt;&lt;Author&gt;Apergis&lt;/Author&gt;&lt;Year&gt;2014&lt;/Year&gt;&lt;RecNum&gt;98&lt;/RecNum&gt;&lt;DisplayText&gt;Apergis, Dincer, and Payne (2014)&lt;/DisplayText&gt;&lt;record&gt;&lt;rec-number&gt;98&lt;/rec-number&gt;&lt;foreign-keys&gt;&lt;key app="EN" db-id="zwv2zwdabe0fa9eas0dxatp92a9ef0t2sf0f"&gt;98&lt;/key&gt;&lt;/foreign-keys&gt;&lt;ref-type name="Journal Article"&gt;17&lt;/ref-type&gt;&lt;contributors&gt;&lt;authors&gt;&lt;author&gt;Apergis, Nicholas&lt;/author&gt;&lt;author&gt;Dincer, Oguzhan&lt;/author&gt;&lt;author&gt;Payne, James E&lt;/author&gt;&lt;/authors&gt;&lt;/contributors&gt;&lt;titles&gt;&lt;title&gt;Economic freedom and income inequality revisited: Evidence from a panel error correction model&lt;/title&gt;&lt;secondary-title&gt;Contemporary Economic Policy&lt;/secondary-title&gt;&lt;/titles&gt;&lt;periodical&gt;&lt;full-title&gt;Contemporary Economic Policy&lt;/full-title&gt;&lt;/periodical&gt;&lt;pages&gt;67-75&lt;/pages&gt;&lt;volume&gt;32&lt;/volume&gt;&lt;number&gt;1&lt;/number&gt;&lt;dates&gt;&lt;year&gt;2014&lt;/year&gt;&lt;/dates&gt;&lt;isbn&gt;1465-7287&lt;/isbn&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Apergis, Dincer, and Payne (2014)</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to analyze the impact of</w:t>
      </w:r>
      <w:r w:rsidRPr="00FA2298">
        <w:rPr>
          <w:rFonts w:ascii="Times New Roman" w:hAnsi="Times New Roman" w:cs="Times New Roman"/>
          <w:sz w:val="24"/>
          <w:szCs w:val="24"/>
        </w:rPr>
        <w:t xml:space="preserve"> economic freedom on income inequality in US states. They found a significant statistical impact of economic freedom on income inequality in both short and long run.</w:t>
      </w:r>
    </w:p>
    <w:p w14:paraId="7BD5E454" w14:textId="53B43AC3"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On the other hand,</w:t>
      </w:r>
      <w:r w:rsidR="00CD0B3F" w:rsidRPr="00FA2298">
        <w:rPr>
          <w:rFonts w:ascii="Times New Roman" w:hAnsi="Times New Roman" w:cs="Times New Roman"/>
          <w:sz w:val="24"/>
          <w:szCs w:val="24"/>
        </w:rPr>
        <w:t xml:space="preserve"> the</w:t>
      </w:r>
      <w:r w:rsidRPr="00FA2298">
        <w:rPr>
          <w:rFonts w:ascii="Times New Roman" w:hAnsi="Times New Roman" w:cs="Times New Roman"/>
          <w:sz w:val="24"/>
          <w:szCs w:val="24"/>
        </w:rPr>
        <w:t xml:space="preserve"> OLS method </w:t>
      </w:r>
      <w:r w:rsidR="00CD0B3F" w:rsidRPr="00FA2298">
        <w:rPr>
          <w:rFonts w:ascii="Times New Roman" w:hAnsi="Times New Roman" w:cs="Times New Roman"/>
          <w:sz w:val="24"/>
          <w:szCs w:val="24"/>
        </w:rPr>
        <w:t xml:space="preserve">was </w:t>
      </w:r>
      <w:r w:rsidRPr="00FA2298">
        <w:rPr>
          <w:rFonts w:ascii="Times New Roman" w:hAnsi="Times New Roman" w:cs="Times New Roman"/>
          <w:sz w:val="24"/>
          <w:szCs w:val="24"/>
        </w:rPr>
        <w:t xml:space="preserve">applied by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AuthorYear="1"&gt;&lt;Author&gt;Bennett&lt;/Author&gt;&lt;Year&gt;2012&lt;/Year&gt;&lt;RecNum&gt;5&lt;/RecNum&gt;&lt;DisplayText&gt;D. Bennett and Vedder (2012)&lt;/DisplayText&gt;&lt;record&gt;&lt;rec-number&gt;5&lt;/rec-number&gt;&lt;foreign-keys&gt;&lt;key app="EN" db-id="zwv2zwdabe0fa9eas0dxatp92a9ef0t2sf0f"&gt;5&lt;/key&gt;&lt;/foreign-keys&gt;&lt;ref-type name="Journal Article"&gt;17&lt;/ref-type&gt;&lt;contributors&gt;&lt;authors&gt;&lt;author&gt;Bennett, Daniel&lt;/author&gt;&lt;author&gt;Vedder, Richard&lt;/author&gt;&lt;/authors&gt;&lt;/contributors&gt;&lt;titles&gt;&lt;title&gt;A dynamic analysis of economic freedom and income inequality in the 50 US states: Empirical evidence of a parabolic relationship&lt;/title&gt;&lt;/titles&gt;&lt;dates&gt;&lt;year&gt;2012&lt;/year&gt;&lt;/dates&gt;&lt;urls&gt;&lt;/urls&gt;&lt;/record&gt;&lt;/Cite&gt;&lt;/EndNote&gt;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D. Bennett and Vedder (2012)</w:t>
      </w:r>
      <w:r w:rsidR="006F73BB"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which show</w:t>
      </w:r>
      <w:r w:rsidR="00CD0B3F" w:rsidRPr="00FA2298">
        <w:rPr>
          <w:rFonts w:ascii="Times New Roman" w:hAnsi="Times New Roman" w:cs="Times New Roman"/>
          <w:sz w:val="24"/>
          <w:szCs w:val="24"/>
        </w:rPr>
        <w:t>ed</w:t>
      </w:r>
      <w:r w:rsidRPr="00FA2298">
        <w:rPr>
          <w:rFonts w:ascii="Times New Roman" w:hAnsi="Times New Roman" w:cs="Times New Roman"/>
          <w:sz w:val="24"/>
          <w:szCs w:val="24"/>
        </w:rPr>
        <w:t xml:space="preserve">  an increase in economic freedom lowe</w:t>
      </w:r>
      <w:r w:rsidRPr="00FA2298">
        <w:rPr>
          <w:rFonts w:ascii="Times New Roman" w:hAnsi="Times New Roman" w:cs="Times New Roman"/>
          <w:sz w:val="24"/>
          <w:szCs w:val="24"/>
        </w:rPr>
        <w:t>r</w:t>
      </w:r>
      <w:r w:rsidR="00CD0B3F" w:rsidRPr="00FA2298">
        <w:rPr>
          <w:rFonts w:ascii="Times New Roman" w:hAnsi="Times New Roman" w:cs="Times New Roman"/>
          <w:sz w:val="24"/>
          <w:szCs w:val="24"/>
        </w:rPr>
        <w:t>ed</w:t>
      </w:r>
      <w:r w:rsidRPr="00FA2298">
        <w:rPr>
          <w:rFonts w:ascii="Times New Roman" w:hAnsi="Times New Roman" w:cs="Times New Roman"/>
          <w:sz w:val="24"/>
          <w:szCs w:val="24"/>
        </w:rPr>
        <w:t xml:space="preserve"> income inequality . But the dynamic relationship between these two variables depends on the primary level of economic freedom. The analysis of panel data of 50 US states from 1979 to 2004 suggested that the relationship between economic freedom and inc</w:t>
      </w:r>
      <w:r w:rsidRPr="00FA2298">
        <w:rPr>
          <w:rFonts w:ascii="Times New Roman" w:hAnsi="Times New Roman" w:cs="Times New Roman"/>
          <w:sz w:val="24"/>
          <w:szCs w:val="24"/>
        </w:rPr>
        <w:t>ome inequality may be inverted U-shaped. After all, we can sa</w:t>
      </w:r>
      <w:r w:rsidR="00CD0B3F" w:rsidRPr="00FA2298">
        <w:rPr>
          <w:rFonts w:ascii="Times New Roman" w:hAnsi="Times New Roman" w:cs="Times New Roman"/>
          <w:sz w:val="24"/>
          <w:szCs w:val="24"/>
        </w:rPr>
        <w:t>y</w:t>
      </w:r>
      <w:r w:rsidRPr="00FA2298">
        <w:rPr>
          <w:rFonts w:ascii="Times New Roman" w:hAnsi="Times New Roman" w:cs="Times New Roman"/>
          <w:sz w:val="24"/>
          <w:szCs w:val="24"/>
        </w:rPr>
        <w:t xml:space="preserve"> that income inequality mostly depends on economic freedom nationally and internationally. Economic freedom ensures the equal distribution of income and hinders the way of inequality.</w:t>
      </w:r>
    </w:p>
    <w:p w14:paraId="57A56B2B" w14:textId="760BCE69" w:rsidR="00FA2298" w:rsidRDefault="00977DDE" w:rsidP="00FA2298">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lastRenderedPageBreak/>
        <w:t xml:space="preserve"> </w:t>
      </w:r>
      <w:r w:rsidRPr="00FA2298">
        <w:rPr>
          <w:rFonts w:ascii="Times New Roman" w:hAnsi="Times New Roman" w:cs="Times New Roman"/>
          <w:sz w:val="24"/>
          <w:szCs w:val="24"/>
        </w:rPr>
        <w:softHyphen/>
        <w:t>At prese</w:t>
      </w:r>
      <w:r w:rsidRPr="00FA2298">
        <w:rPr>
          <w:rFonts w:ascii="Times New Roman" w:hAnsi="Times New Roman" w:cs="Times New Roman"/>
          <w:sz w:val="24"/>
          <w:szCs w:val="24"/>
        </w:rPr>
        <w:t>nt, poverty is the main obstacle to prosperity in various nations. Reducing poverty is a great strategy to ensuring prosperity. To lessen the poverty rate, the rise of economic growth is a major catalyst</w:t>
      </w:r>
      <w:r w:rsidR="00C17158"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&lt;EndNote&gt;&lt;Cite&gt;&lt;Author&gt;Rode&lt;/Author&gt;&lt;</w:instrText>
      </w:r>
      <w:r w:rsidRPr="00FA2298">
        <w:rPr>
          <w:rFonts w:ascii="Times New Roman" w:hAnsi="Times New Roman" w:cs="Times New Roman"/>
          <w:sz w:val="24"/>
          <w:szCs w:val="24"/>
        </w:rPr>
        <w:instrText>Year&gt;2012&lt;/Year&gt;&lt;RecNum&gt;80&lt;/RecNum&gt;&lt;DisplayText&gt;(Rode &amp;amp; Coll, 2012)&lt;/DisplayText&gt;&lt;record&gt;&lt;rec-number&gt;80&lt;/rec-number&gt;&lt;foreign-keys&gt;&lt;key app="EN" db-id="f00922dtjzvxfve5ep1525xw0t9vtzpzpx5s" timestamp="1524651370"&gt;80&lt;/key&gt;&lt;/foreign-keys&gt;&lt;ref-type name="J</w:instrText>
      </w:r>
      <w:r w:rsidRPr="00FA2298">
        <w:rPr>
          <w:rFonts w:ascii="Times New Roman" w:hAnsi="Times New Roman" w:cs="Times New Roman"/>
          <w:sz w:val="24"/>
          <w:szCs w:val="24"/>
        </w:rPr>
        <w:instrText>ournal Article"&gt;17&lt;/ref-type&gt;&lt;contributors&gt;&lt;authors&gt;&lt;author&gt;Rode, Martin&lt;/author&gt;&lt;author&gt;Coll, Sebastian&lt;/author&gt;&lt;/authors&gt;&lt;/contributors&gt;&lt;titles&gt;&lt;title&gt;Economic freedom and growth. Which policies matter the most?&lt;/title&gt;&lt;secondary-title&gt;Constitutional Pol</w:instrText>
      </w:r>
      <w:r w:rsidRPr="00FA2298">
        <w:rPr>
          <w:rFonts w:ascii="Times New Roman" w:hAnsi="Times New Roman" w:cs="Times New Roman"/>
          <w:sz w:val="24"/>
          <w:szCs w:val="24"/>
        </w:rPr>
        <w:instrText>itical Economy&lt;/secondary-title&gt;&lt;/titles&gt;&lt;periodical&gt;&lt;full-title&gt;Constitutional Political Economy&lt;/full-title&gt;&lt;/periodical&gt;&lt;pages&gt;95-133&lt;/pages&gt;&lt;volume&gt;23&lt;/volume&gt;&lt;number&gt;2&lt;/number&gt;&lt;dates&gt;&lt;year&gt;2012&lt;/year&gt;&lt;/dates&gt;&lt;isbn&gt;1043-4062&lt;/isbn&gt;&lt;urls&gt;&lt;/urls&gt;&lt;/record</w:instrText>
      </w:r>
      <w:r w:rsidRPr="00FA2298">
        <w:rPr>
          <w:rFonts w:ascii="Times New Roman" w:hAnsi="Times New Roman" w:cs="Times New Roman"/>
          <w:sz w:val="24"/>
          <w:szCs w:val="24"/>
        </w:rPr>
        <w:instrText>&gt;&lt;/Cite&gt;&lt;/EndNote&gt;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Rode &amp; Coll, 2012</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As per capita income is closely related with economic growth, this also should be improved. A cross sectional analysis by taking 94 countries and sample from </w:t>
      </w:r>
      <w:r w:rsidRPr="00FA2298">
        <w:rPr>
          <w:rFonts w:ascii="Times New Roman" w:hAnsi="Times New Roman" w:cs="Times New Roman"/>
          <w:sz w:val="24"/>
          <w:szCs w:val="24"/>
        </w:rPr>
        <w:t>1980 to 1992 by using OLS method showed the influence of economic restriction (opposite of economic freedom) on per capita income and economic growth</w:t>
      </w:r>
      <w:r w:rsidR="00C17158"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&lt;EndNote&gt;&lt;Cite&gt;&lt;Author&gt;Islam&lt;/Author&gt;&lt;Year&gt;1996&lt;/Year&gt;&lt;RecNum&gt;93&lt;/RecNum&gt;&lt;DisplayText&gt;(Isla</w:instrText>
      </w:r>
      <w:r w:rsidRPr="00FA2298">
        <w:rPr>
          <w:rFonts w:ascii="Times New Roman" w:hAnsi="Times New Roman" w:cs="Times New Roman"/>
          <w:sz w:val="24"/>
          <w:szCs w:val="24"/>
        </w:rPr>
        <w:instrText>m, 1996)&lt;/DisplayText&gt;&lt;record&gt;&lt;rec-number&gt;93&lt;/rec-number&gt;&lt;foreign-keys&gt;&lt;key app="EN" db-id="zwv2zwdabe0fa9eas0dxatp92a9ef0t2sf0f"&gt;93&lt;/key&gt;&lt;/foreign-keys&gt;&lt;ref-type name="Journal Article"&gt;17&lt;/ref-type&gt;&lt;contributors&gt;&lt;authors&gt;&lt;author&gt;Islam, Sadequl&lt;/author&gt;&lt;/a</w:instrText>
      </w:r>
      <w:r w:rsidRPr="00FA2298">
        <w:rPr>
          <w:rFonts w:ascii="Times New Roman" w:hAnsi="Times New Roman" w:cs="Times New Roman"/>
          <w:sz w:val="24"/>
          <w:szCs w:val="24"/>
        </w:rPr>
        <w:instrText>uthors&gt;&lt;/contributors&gt;&lt;titles&gt;&lt;title&gt;Economic freedom, per capita income and economic growth&lt;/title&gt;&lt;secondary-title&gt;Applied Economics Letters&lt;/secondary-title&gt;&lt;/titles&gt;&lt;periodical&gt;&lt;full-title&gt;Applied Economics Letters&lt;/full-title&gt;&lt;/periodical&gt;&lt;pages&gt;595-5</w:instrText>
      </w:r>
      <w:r w:rsidRPr="00FA2298">
        <w:rPr>
          <w:rFonts w:ascii="Times New Roman" w:hAnsi="Times New Roman" w:cs="Times New Roman"/>
          <w:sz w:val="24"/>
          <w:szCs w:val="24"/>
        </w:rPr>
        <w:instrText>97&lt;/pages&gt;&lt;volume&gt;3&lt;/volume&gt;&lt;number&gt;9&lt;/number&gt;&lt;dates&gt;&lt;year&gt;1996&lt;/year&gt;&lt;/dates&gt;&lt;isbn&gt;1350-4851&lt;/isbn&gt;&lt;urls&gt;&lt;/urls&gt;&lt;/record&gt;&lt;/Cite&gt;&lt;/EndNote&gt;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Islam, 1996</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w:t>
      </w:r>
      <w:r w:rsidR="00554375" w:rsidRPr="00FA2298">
        <w:rPr>
          <w:rFonts w:ascii="Times New Roman" w:hAnsi="Times New Roman" w:cs="Times New Roman"/>
          <w:sz w:val="24"/>
          <w:szCs w:val="24"/>
        </w:rPr>
        <w:t xml:space="preserve">Using the Sachs-Warner liberalization index, </w:t>
      </w:r>
      <w:r w:rsidR="006F73BB" w:rsidRPr="00FA2298">
        <w:rPr>
          <w:rFonts w:ascii="Times New Roman" w:hAnsi="Times New Roman" w:cs="Times New Roman"/>
          <w:sz w:val="24"/>
          <w:szCs w:val="24"/>
        </w:rPr>
        <w:fldChar w:fldCharType="begin"/>
      </w:r>
      <w:r w:rsidR="006F73BB" w:rsidRPr="00FA2298">
        <w:rPr>
          <w:rFonts w:ascii="Times New Roman" w:hAnsi="Times New Roman" w:cs="Times New Roman"/>
          <w:sz w:val="24"/>
          <w:szCs w:val="24"/>
        </w:rPr>
        <w:instrText xml:space="preserve"> ADDIN EN.CITE &lt;EndNote&gt;&lt;Cite AuthorYear="1"&gt;&lt;Author&gt;Ahmad&lt;/Author&gt;&lt;Year&gt;2013&lt;/Year&gt;&lt;RecNum&gt;1939&lt;/RecNum&gt;&lt;DisplayText&gt;Ahmad (2013)&lt;/DisplayText&gt;&lt;record&gt;&lt;rec-number&gt;1939&lt;/rec-number&gt;&lt;foreign-keys&gt;&lt;key app="EN" db-id="900t0p0z9fp0f7e9008ptd99zew5fx9rsved" timestamp="1638862096"&gt;1939&lt;/key&gt;&lt;/foreign-keys&gt;&lt;ref-type name="Journal Article"&gt;17&lt;/ref-type&gt;&lt;contributors&gt;&lt;authors&gt;&lt;author&gt;Ahmad, Sibbir&lt;/author&gt;&lt;/authors&gt;&lt;/contributors&gt;&lt;titles&gt;&lt;title&gt;Trade Liberalization and Economic Growth: A cross-country study using updated Sachs-Warner Index&lt;/title&gt;&lt;secondary-title&gt; Bangladesh Economic Journal&lt;/secondary-title&gt;&lt;/titles&gt;&lt;volume&gt;2&lt;/volume&gt;&lt;number&gt;2&lt;/number&gt;&lt;dates&gt;&lt;year&gt;2013&lt;/year&gt;&lt;/dates&gt;&lt;urls&gt;&lt;/urls&gt;&lt;/record&gt;&lt;/Cite&gt;&lt;/EndNote&gt;</w:instrText>
      </w:r>
      <w:r w:rsidR="006F73BB" w:rsidRPr="00FA2298">
        <w:rPr>
          <w:rFonts w:ascii="Times New Roman" w:hAnsi="Times New Roman" w:cs="Times New Roman"/>
          <w:sz w:val="24"/>
          <w:szCs w:val="24"/>
        </w:rPr>
        <w:fldChar w:fldCharType="separate"/>
      </w:r>
      <w:r w:rsidR="006F73BB" w:rsidRPr="00FA2298">
        <w:rPr>
          <w:rFonts w:ascii="Times New Roman" w:hAnsi="Times New Roman" w:cs="Times New Roman"/>
          <w:noProof/>
          <w:sz w:val="24"/>
          <w:szCs w:val="24"/>
        </w:rPr>
        <w:t>Ahmad (2013)</w:t>
      </w:r>
      <w:r w:rsidR="006F73BB" w:rsidRPr="00FA2298">
        <w:rPr>
          <w:rFonts w:ascii="Times New Roman" w:hAnsi="Times New Roman" w:cs="Times New Roman"/>
          <w:sz w:val="24"/>
          <w:szCs w:val="24"/>
        </w:rPr>
        <w:fldChar w:fldCharType="end"/>
      </w:r>
      <w:r w:rsidR="00554375" w:rsidRPr="00FA2298">
        <w:rPr>
          <w:rFonts w:ascii="Times New Roman" w:hAnsi="Times New Roman" w:cs="Times New Roman"/>
          <w:sz w:val="24"/>
          <w:szCs w:val="24"/>
        </w:rPr>
        <w:t xml:space="preserve"> found that trade liberalization positively impacts economic growth</w:t>
      </w:r>
      <w:r w:rsidR="00430A57" w:rsidRPr="00FA2298">
        <w:rPr>
          <w:rFonts w:ascii="Times New Roman" w:hAnsi="Times New Roman" w:cs="Times New Roman"/>
          <w:sz w:val="24"/>
          <w:szCs w:val="24"/>
        </w:rPr>
        <w:t xml:space="preserve">. </w:t>
      </w:r>
    </w:p>
    <w:p w14:paraId="000D25D2" w14:textId="77777777" w:rsidR="00C85F44" w:rsidRPr="00FA2298" w:rsidRDefault="00977DDE" w:rsidP="00FA2298">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The present</w:t>
      </w:r>
      <w:r w:rsidR="007478D1" w:rsidRPr="00FA2298">
        <w:rPr>
          <w:rFonts w:ascii="Times New Roman" w:hAnsi="Times New Roman" w:cs="Times New Roman"/>
          <w:sz w:val="24"/>
          <w:szCs w:val="24"/>
        </w:rPr>
        <w:t xml:space="preserve"> study contributes to the existing literature in the following areas. It is the first study that covers an extended number of indicators. In doing so, it finds the nexus between economic freedom and economic growth. Secondly, this study focuses on 186 countries, including a diverse range of countries. At last, using the critical approach and diverse countries, </w:t>
      </w:r>
      <w:r w:rsidRPr="00FA2298">
        <w:rPr>
          <w:rFonts w:ascii="Times New Roman" w:hAnsi="Times New Roman" w:cs="Times New Roman"/>
          <w:sz w:val="24"/>
          <w:szCs w:val="24"/>
        </w:rPr>
        <w:t xml:space="preserve">the study </w:t>
      </w:r>
      <w:r w:rsidR="00F111A2" w:rsidRPr="00FA2298">
        <w:rPr>
          <w:rFonts w:ascii="Times New Roman" w:hAnsi="Times New Roman" w:cs="Times New Roman"/>
          <w:sz w:val="24"/>
          <w:szCs w:val="24"/>
        </w:rPr>
        <w:t>tried to test</w:t>
      </w:r>
      <w:r w:rsidR="007478D1" w:rsidRPr="00FA2298">
        <w:rPr>
          <w:rFonts w:ascii="Times New Roman" w:hAnsi="Times New Roman" w:cs="Times New Roman"/>
          <w:sz w:val="24"/>
          <w:szCs w:val="24"/>
        </w:rPr>
        <w:t xml:space="preserve"> the </w:t>
      </w:r>
      <w:r w:rsidR="00F111A2" w:rsidRPr="00FA2298">
        <w:rPr>
          <w:rFonts w:ascii="Times New Roman" w:hAnsi="Times New Roman" w:cs="Times New Roman"/>
          <w:sz w:val="24"/>
          <w:szCs w:val="24"/>
        </w:rPr>
        <w:t xml:space="preserve">indicators of </w:t>
      </w:r>
      <w:r w:rsidR="007478D1" w:rsidRPr="00FA2298">
        <w:rPr>
          <w:rFonts w:ascii="Times New Roman" w:hAnsi="Times New Roman" w:cs="Times New Roman"/>
          <w:sz w:val="24"/>
          <w:szCs w:val="24"/>
        </w:rPr>
        <w:t xml:space="preserve">economic freedom </w:t>
      </w:r>
      <w:r w:rsidR="00F111A2" w:rsidRPr="00FA2298">
        <w:rPr>
          <w:rFonts w:ascii="Times New Roman" w:hAnsi="Times New Roman" w:cs="Times New Roman"/>
          <w:sz w:val="24"/>
          <w:szCs w:val="24"/>
        </w:rPr>
        <w:t>and its</w:t>
      </w:r>
      <w:r w:rsidR="007478D1" w:rsidRPr="00FA2298">
        <w:rPr>
          <w:rFonts w:ascii="Times New Roman" w:hAnsi="Times New Roman" w:cs="Times New Roman"/>
          <w:sz w:val="24"/>
          <w:szCs w:val="24"/>
        </w:rPr>
        <w:t xml:space="preserve"> relationship to economic growth.  </w:t>
      </w:r>
    </w:p>
    <w:p w14:paraId="13708A8F" w14:textId="51BA7AE0" w:rsidR="00C85F44" w:rsidRPr="001257EF" w:rsidRDefault="00977DDE" w:rsidP="006F73BB">
      <w:pPr>
        <w:pStyle w:val="Heading1"/>
        <w:spacing w:line="276" w:lineRule="auto"/>
        <w:rPr>
          <w:rFonts w:ascii="Times New Roman" w:hAnsi="Times New Roman" w:cs="Times New Roman"/>
          <w:b/>
          <w:color w:val="auto"/>
          <w:sz w:val="24"/>
          <w:szCs w:val="24"/>
        </w:rPr>
      </w:pPr>
      <w:bookmarkStart w:id="3" w:name="_Toc513236387"/>
      <w:r w:rsidRPr="001257EF">
        <w:rPr>
          <w:rFonts w:ascii="Times New Roman" w:hAnsi="Times New Roman" w:cs="Times New Roman"/>
          <w:b/>
          <w:color w:val="auto"/>
          <w:sz w:val="24"/>
          <w:szCs w:val="24"/>
        </w:rPr>
        <w:t xml:space="preserve">3. </w:t>
      </w:r>
      <w:bookmarkEnd w:id="3"/>
      <w:r w:rsidR="002E6C14">
        <w:rPr>
          <w:rFonts w:ascii="Times New Roman" w:hAnsi="Times New Roman" w:cs="Times New Roman"/>
          <w:b/>
          <w:color w:val="auto"/>
          <w:sz w:val="24"/>
          <w:szCs w:val="24"/>
        </w:rPr>
        <w:t xml:space="preserve">Methodology </w:t>
      </w:r>
    </w:p>
    <w:p w14:paraId="5A61E0FD" w14:textId="77777777" w:rsidR="00C85F44" w:rsidRPr="001257EF" w:rsidRDefault="00977DDE" w:rsidP="00C85F44">
      <w:pPr>
        <w:pStyle w:val="Heading2"/>
        <w:spacing w:line="276" w:lineRule="auto"/>
        <w:rPr>
          <w:rFonts w:ascii="Times New Roman" w:hAnsi="Times New Roman" w:cs="Times New Roman"/>
          <w:b/>
          <w:color w:val="auto"/>
          <w:sz w:val="24"/>
          <w:szCs w:val="22"/>
        </w:rPr>
      </w:pPr>
      <w:bookmarkStart w:id="4" w:name="_Toc513236388"/>
      <w:r w:rsidRPr="001257EF">
        <w:rPr>
          <w:rFonts w:ascii="Times New Roman" w:hAnsi="Times New Roman" w:cs="Times New Roman"/>
          <w:b/>
          <w:color w:val="auto"/>
          <w:sz w:val="24"/>
          <w:szCs w:val="22"/>
        </w:rPr>
        <w:t>3.1</w:t>
      </w:r>
      <w:r w:rsidR="007C32D4" w:rsidRPr="001257EF">
        <w:rPr>
          <w:rFonts w:ascii="Times New Roman" w:hAnsi="Times New Roman" w:cs="Times New Roman"/>
          <w:b/>
          <w:color w:val="auto"/>
          <w:sz w:val="24"/>
          <w:szCs w:val="22"/>
        </w:rPr>
        <w:t>.</w:t>
      </w:r>
      <w:r w:rsidRPr="001257EF">
        <w:rPr>
          <w:rFonts w:ascii="Times New Roman" w:hAnsi="Times New Roman" w:cs="Times New Roman"/>
          <w:b/>
          <w:color w:val="auto"/>
          <w:sz w:val="24"/>
          <w:szCs w:val="22"/>
        </w:rPr>
        <w:t xml:space="preserve"> Data Source</w:t>
      </w:r>
      <w:bookmarkEnd w:id="4"/>
    </w:p>
    <w:p w14:paraId="78012A91" w14:textId="645D642F" w:rsidR="00C85F44" w:rsidRPr="00FA2298" w:rsidRDefault="00977DDE" w:rsidP="002E71C2">
      <w:pPr>
        <w:spacing w:line="480" w:lineRule="auto"/>
        <w:jc w:val="both"/>
        <w:rPr>
          <w:rFonts w:ascii="Times New Roman" w:hAnsi="Times New Roman" w:cs="Times New Roman"/>
          <w:sz w:val="28"/>
        </w:rPr>
      </w:pPr>
      <w:r w:rsidRPr="00FA2298">
        <w:rPr>
          <w:rFonts w:ascii="Times New Roman" w:hAnsi="Times New Roman" w:cs="Times New Roman"/>
          <w:sz w:val="24"/>
        </w:rPr>
        <w:t>This study examines the relationship between economic growth and economic freedom using the annual data from the Index of Economic Freedom (IE</w:t>
      </w:r>
      <w:r w:rsidRPr="00FA2298">
        <w:rPr>
          <w:rFonts w:ascii="Times New Roman" w:hAnsi="Times New Roman" w:cs="Times New Roman"/>
          <w:sz w:val="24"/>
        </w:rPr>
        <w:t>F) an annual guide published by the Heritage Foundation, Washington’s no. 1 think tank</w:t>
      </w:r>
      <w:r w:rsidR="00C17158"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w:instrText>
      </w:r>
      <w:r w:rsidRPr="00FA2298">
        <w:rPr>
          <w:rFonts w:ascii="Times New Roman" w:hAnsi="Times New Roman" w:cs="Times New Roman"/>
          <w:sz w:val="24"/>
        </w:rPr>
        <w:instrText>er&gt;&lt;foreign-keys&gt;&lt;key app="EN" db-id="zwv2zwdabe0fa9eas0dxatp92a9ef0t2sf0f"&gt;13&lt;/key&gt;&lt;/foreign-keys&gt;&lt;ref-type name="Generic"&gt;13&lt;/ref-type&gt;&lt;contributors&gt;&lt;authors&gt;&lt;author&gt;Miller, Terry&lt;/author&gt;&lt;author&gt;Holmes, Kim R&lt;/author&gt;&lt;author&gt;Feulner, Edwin J&lt;/author&gt;&lt;/a</w:instrText>
      </w:r>
      <w:r w:rsidRPr="00FA2298">
        <w:rPr>
          <w:rFonts w:ascii="Times New Roman" w:hAnsi="Times New Roman" w:cs="Times New Roman"/>
          <w:sz w:val="24"/>
        </w:rPr>
        <w:instrText>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The Index has been delivering thoughtful analysis in a clear, </w:t>
      </w:r>
      <w:r w:rsidR="00F111A2" w:rsidRPr="00FA2298">
        <w:rPr>
          <w:rFonts w:ascii="Times New Roman" w:hAnsi="Times New Roman" w:cs="Times New Roman"/>
          <w:sz w:val="24"/>
        </w:rPr>
        <w:t>friendly,</w:t>
      </w:r>
      <w:r w:rsidRPr="00FA2298">
        <w:rPr>
          <w:rFonts w:ascii="Times New Roman" w:hAnsi="Times New Roman" w:cs="Times New Roman"/>
          <w:sz w:val="24"/>
        </w:rPr>
        <w:t xml:space="preserve"> and straight –forward format for over twenty years. The Index covers 12 freedoms, from property rights to fina</w:t>
      </w:r>
      <w:r w:rsidRPr="00FA2298">
        <w:rPr>
          <w:rFonts w:ascii="Times New Roman" w:hAnsi="Times New Roman" w:cs="Times New Roman"/>
          <w:sz w:val="24"/>
        </w:rPr>
        <w:t xml:space="preserve">ncial freedom covering 186 countries. This Index was used by </w:t>
      </w:r>
      <w:r w:rsidR="006F73BB" w:rsidRPr="00FA2298">
        <w:rPr>
          <w:rFonts w:ascii="Times New Roman" w:hAnsi="Times New Roman" w:cs="Times New Roman"/>
          <w:sz w:val="24"/>
        </w:rPr>
        <w:fldChar w:fldCharType="begin"/>
      </w:r>
      <w:r w:rsidR="006F73BB" w:rsidRPr="00FA2298">
        <w:rPr>
          <w:rFonts w:ascii="Times New Roman" w:hAnsi="Times New Roman" w:cs="Times New Roman"/>
          <w:sz w:val="24"/>
        </w:rPr>
        <w:instrText xml:space="preserve"> ADDIN EN.CITE &lt;EndNote&gt;&lt;Cite AuthorYear="1"&gt;&lt;Author&gt;Bennett&lt;/Author&gt;&lt;Year&gt;2017&lt;/Year&gt;&lt;RecNum&gt;105&lt;/RecNum&gt;&lt;DisplayText&gt;D. L. Bennett and Nikolaev (2017)&lt;/DisplayText&gt;&lt;record&gt;&lt;rec-number&gt;105&lt;/rec-number&gt;&lt;foreign-keys&gt;&lt;key app="EN" db-id="zwv2zwdabe0fa9eas0dxatp92a9ef0t2sf0f"&gt;105&lt;/key&gt;&lt;/foreign-keys&gt;&lt;ref-type name="Journal Article"&gt;17&lt;/ref-type&gt;&lt;contributors&gt;&lt;authors&gt;&lt;author&gt;Bennett, Daniel L&lt;/author&gt;&lt;author&gt;Nikolaev, Boris&lt;/author&gt;&lt;/authors&gt;&lt;/contributors&gt;&lt;titles&gt;&lt;title&gt;On the ambiguous economic freedom–inequality relationship&lt;/title&gt;&lt;secondary-title&gt;Empirical Economics&lt;/secondary-title&gt;&lt;/titles&gt;&lt;periodical&gt;&lt;full-title&gt;Empirical Economics&lt;/full-title&gt;&lt;/periodical&gt;&lt;pages&gt;717-754&lt;/pages&gt;&lt;volume&gt;53&lt;/volume&gt;&lt;number&gt;2&lt;/number&gt;&lt;dates&gt;&lt;year&gt;2017&lt;/year&gt;&lt;/dates&gt;&lt;isbn&gt;0377-7332&lt;/isbn&gt;&lt;urls&gt;&lt;/urls&gt;&lt;/record&gt;&lt;/Cite&gt;&lt;/EndNote&gt;</w:instrText>
      </w:r>
      <w:r w:rsidR="006F73BB" w:rsidRPr="00FA2298">
        <w:rPr>
          <w:rFonts w:ascii="Times New Roman" w:hAnsi="Times New Roman" w:cs="Times New Roman"/>
          <w:sz w:val="24"/>
        </w:rPr>
        <w:fldChar w:fldCharType="separate"/>
      </w:r>
      <w:r w:rsidR="006F73BB" w:rsidRPr="00FA2298">
        <w:rPr>
          <w:rFonts w:ascii="Times New Roman" w:hAnsi="Times New Roman" w:cs="Times New Roman"/>
          <w:noProof/>
          <w:sz w:val="24"/>
        </w:rPr>
        <w:t>D. L. Bennett and Nikolaev (2017)</w:t>
      </w:r>
      <w:r w:rsidR="006F73BB" w:rsidRPr="00FA2298">
        <w:rPr>
          <w:rFonts w:ascii="Times New Roman" w:hAnsi="Times New Roman" w:cs="Times New Roman"/>
          <w:sz w:val="24"/>
        </w:rPr>
        <w:fldChar w:fldCharType="end"/>
      </w:r>
      <w:r w:rsidRPr="00FA2298">
        <w:rPr>
          <w:rFonts w:ascii="Times New Roman" w:hAnsi="Times New Roman" w:cs="Times New Roman"/>
          <w:sz w:val="24"/>
        </w:rPr>
        <w:t xml:space="preserve"> for the first time to examine the relationship betw</w:t>
      </w:r>
      <w:r w:rsidRPr="00FA2298">
        <w:rPr>
          <w:rFonts w:ascii="Times New Roman" w:hAnsi="Times New Roman" w:cs="Times New Roman"/>
          <w:sz w:val="24"/>
        </w:rPr>
        <w:t>een economic freedom and income inequality. This study considered all freedoms as the indicators of economic freedom as available in the freedom index. Because of data missing fiscal health and judicial effectiveness, indicators of economic freedom are exc</w:t>
      </w:r>
      <w:r w:rsidRPr="00FA2298">
        <w:rPr>
          <w:rFonts w:ascii="Times New Roman" w:hAnsi="Times New Roman" w:cs="Times New Roman"/>
          <w:sz w:val="24"/>
        </w:rPr>
        <w:t xml:space="preserve">luded here. </w:t>
      </w:r>
      <w:r w:rsidR="00491F0A" w:rsidRPr="00FA2298">
        <w:rPr>
          <w:rFonts w:ascii="Times New Roman" w:hAnsi="Times New Roman" w:cs="Times New Roman"/>
          <w:sz w:val="24"/>
        </w:rPr>
        <w:t>So,</w:t>
      </w:r>
      <w:r w:rsidRPr="00FA2298">
        <w:rPr>
          <w:rFonts w:ascii="Times New Roman" w:hAnsi="Times New Roman" w:cs="Times New Roman"/>
          <w:sz w:val="24"/>
        </w:rPr>
        <w:t xml:space="preserve"> we have </w:t>
      </w:r>
      <w:r w:rsidRPr="00FA2298">
        <w:rPr>
          <w:rFonts w:ascii="Times New Roman" w:hAnsi="Times New Roman" w:cs="Times New Roman"/>
          <w:sz w:val="24"/>
        </w:rPr>
        <w:lastRenderedPageBreak/>
        <w:t xml:space="preserve">taken 10 freedoms as measuring instruments of economic freedom. Those data are from the panel of the year 2015. </w:t>
      </w:r>
    </w:p>
    <w:p w14:paraId="5FCAE2A7" w14:textId="3AD575FE" w:rsidR="00C85F44" w:rsidRPr="001257EF" w:rsidRDefault="00977DDE" w:rsidP="002E71C2">
      <w:pPr>
        <w:pStyle w:val="Heading2"/>
        <w:spacing w:line="480" w:lineRule="auto"/>
        <w:rPr>
          <w:rFonts w:ascii="Times New Roman" w:hAnsi="Times New Roman" w:cs="Times New Roman"/>
          <w:b/>
          <w:color w:val="auto"/>
          <w:sz w:val="24"/>
          <w:szCs w:val="24"/>
        </w:rPr>
      </w:pPr>
      <w:bookmarkStart w:id="5" w:name="_Toc513236389"/>
      <w:r w:rsidRPr="001257EF">
        <w:rPr>
          <w:rFonts w:ascii="Times New Roman" w:hAnsi="Times New Roman" w:cs="Times New Roman"/>
          <w:b/>
          <w:color w:val="auto"/>
          <w:sz w:val="24"/>
          <w:szCs w:val="24"/>
        </w:rPr>
        <w:t>3.2 Variables</w:t>
      </w:r>
      <w:bookmarkEnd w:id="5"/>
    </w:p>
    <w:p w14:paraId="056602C1"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Economic growth is dependent variable and economic freedom is</w:t>
      </w:r>
      <w:r w:rsidR="007C32D4" w:rsidRPr="00FA2298">
        <w:rPr>
          <w:rFonts w:ascii="Times New Roman" w:hAnsi="Times New Roman" w:cs="Times New Roman"/>
          <w:sz w:val="24"/>
          <w:szCs w:val="24"/>
        </w:rPr>
        <w:t xml:space="preserve"> the</w:t>
      </w:r>
      <w:r w:rsidRPr="00FA2298">
        <w:rPr>
          <w:rFonts w:ascii="Times New Roman" w:hAnsi="Times New Roman" w:cs="Times New Roman"/>
          <w:sz w:val="24"/>
          <w:szCs w:val="24"/>
        </w:rPr>
        <w:t xml:space="preserve"> explanatory variable. To measure the level of economic freedom there are 12 instruments available in Heritage Foundation’s Freedom Index. Those instruments are divided into four broad categories from four different social, </w:t>
      </w:r>
      <w:r w:rsidR="00491F0A" w:rsidRPr="00FA2298">
        <w:rPr>
          <w:rFonts w:ascii="Times New Roman" w:hAnsi="Times New Roman" w:cs="Times New Roman"/>
          <w:sz w:val="24"/>
          <w:szCs w:val="24"/>
        </w:rPr>
        <w:t>economic</w:t>
      </w:r>
      <w:r w:rsidRPr="00FA2298">
        <w:rPr>
          <w:rFonts w:ascii="Times New Roman" w:hAnsi="Times New Roman" w:cs="Times New Roman"/>
          <w:sz w:val="24"/>
          <w:szCs w:val="24"/>
        </w:rPr>
        <w:t xml:space="preserve">, </w:t>
      </w:r>
      <w:proofErr w:type="gramStart"/>
      <w:r w:rsidRPr="00FA2298">
        <w:rPr>
          <w:rFonts w:ascii="Times New Roman" w:hAnsi="Times New Roman" w:cs="Times New Roman"/>
          <w:sz w:val="24"/>
          <w:szCs w:val="24"/>
        </w:rPr>
        <w:t>legal</w:t>
      </w:r>
      <w:proofErr w:type="gramEnd"/>
      <w:r w:rsidRPr="00FA2298">
        <w:rPr>
          <w:rFonts w:ascii="Times New Roman" w:hAnsi="Times New Roman" w:cs="Times New Roman"/>
          <w:sz w:val="24"/>
          <w:szCs w:val="24"/>
        </w:rPr>
        <w:t xml:space="preserve"> and financial as</w:t>
      </w:r>
      <w:r w:rsidRPr="00FA2298">
        <w:rPr>
          <w:rFonts w:ascii="Times New Roman" w:hAnsi="Times New Roman" w:cs="Times New Roman"/>
          <w:sz w:val="24"/>
          <w:szCs w:val="24"/>
        </w:rPr>
        <w:t>pects. Those categories are as follows:</w:t>
      </w:r>
    </w:p>
    <w:p w14:paraId="358450AC" w14:textId="77777777" w:rsidR="00C85F44" w:rsidRPr="00FA2298" w:rsidRDefault="00977DDE" w:rsidP="002E71C2">
      <w:pPr>
        <w:pStyle w:val="ListParagraph"/>
        <w:numPr>
          <w:ilvl w:val="0"/>
          <w:numId w:val="10"/>
        </w:num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Rule of law,</w:t>
      </w:r>
    </w:p>
    <w:p w14:paraId="3017B6EB" w14:textId="77777777" w:rsidR="00C85F44" w:rsidRPr="00FA2298" w:rsidRDefault="00977DDE" w:rsidP="002E71C2">
      <w:pPr>
        <w:pStyle w:val="ListParagraph"/>
        <w:numPr>
          <w:ilvl w:val="0"/>
          <w:numId w:val="10"/>
        </w:num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Government size,</w:t>
      </w:r>
    </w:p>
    <w:p w14:paraId="18D12672" w14:textId="77777777" w:rsidR="00C85F44" w:rsidRPr="00FA2298" w:rsidRDefault="00977DDE" w:rsidP="002E71C2">
      <w:pPr>
        <w:pStyle w:val="ListParagraph"/>
        <w:numPr>
          <w:ilvl w:val="0"/>
          <w:numId w:val="10"/>
        </w:num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Regulatory efficiency, and</w:t>
      </w:r>
    </w:p>
    <w:p w14:paraId="2ABCAB6C" w14:textId="77777777" w:rsidR="00C85F44" w:rsidRPr="00FA2298" w:rsidRDefault="00977DDE" w:rsidP="002E71C2">
      <w:pPr>
        <w:pStyle w:val="ListParagraph"/>
        <w:numPr>
          <w:ilvl w:val="0"/>
          <w:numId w:val="10"/>
        </w:num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Market openness.</w:t>
      </w:r>
    </w:p>
    <w:p w14:paraId="23091711" w14:textId="77777777" w:rsidR="00C85F44" w:rsidRPr="00FA2298" w:rsidRDefault="00977DDE" w:rsidP="002E71C2">
      <w:pPr>
        <w:spacing w:line="480" w:lineRule="auto"/>
        <w:jc w:val="both"/>
        <w:rPr>
          <w:rFonts w:ascii="Times New Roman" w:hAnsi="Times New Roman" w:cs="Times New Roman"/>
          <w:sz w:val="24"/>
        </w:rPr>
      </w:pPr>
      <w:r w:rsidRPr="00FA2298">
        <w:rPr>
          <w:rFonts w:ascii="Times New Roman" w:hAnsi="Times New Roman" w:cs="Times New Roman"/>
          <w:sz w:val="24"/>
        </w:rPr>
        <w:t xml:space="preserve"> This Index assessed the conditions of four categories by using 12 specific components of economic freedom.   Each component is </w:t>
      </w:r>
      <w:proofErr w:type="spellStart"/>
      <w:r w:rsidRPr="00FA2298">
        <w:rPr>
          <w:rFonts w:ascii="Times New Roman" w:hAnsi="Times New Roman" w:cs="Times New Roman"/>
          <w:sz w:val="24"/>
        </w:rPr>
        <w:t>singraded</w:t>
      </w:r>
      <w:proofErr w:type="spellEnd"/>
      <w:r w:rsidRPr="00FA2298">
        <w:rPr>
          <w:rFonts w:ascii="Times New Roman" w:hAnsi="Times New Roman" w:cs="Times New Roman"/>
          <w:sz w:val="24"/>
        </w:rPr>
        <w:t xml:space="preserve"> on a scale from 0 to 100 scores; those are calculated from the number of sub-variables that are equally weighted and a</w:t>
      </w:r>
      <w:r w:rsidRPr="00FA2298">
        <w:rPr>
          <w:rFonts w:ascii="Times New Roman" w:hAnsi="Times New Roman" w:cs="Times New Roman"/>
          <w:sz w:val="24"/>
        </w:rPr>
        <w:t xml:space="preserve">veraged to produce an overall economic freedom score for each economy. That means each of the components constituted a score of economic freedom for each country. This study examined whether those components are jointly and individually </w:t>
      </w:r>
      <w:proofErr w:type="gramStart"/>
      <w:r w:rsidR="00BF51C1" w:rsidRPr="00FA2298">
        <w:rPr>
          <w:rFonts w:ascii="Times New Roman" w:hAnsi="Times New Roman" w:cs="Times New Roman"/>
          <w:sz w:val="24"/>
        </w:rPr>
        <w:t>affect</w:t>
      </w:r>
      <w:proofErr w:type="gramEnd"/>
      <w:r w:rsidR="00BF51C1" w:rsidRPr="00FA2298">
        <w:rPr>
          <w:rFonts w:ascii="Times New Roman" w:hAnsi="Times New Roman" w:cs="Times New Roman"/>
          <w:sz w:val="24"/>
        </w:rPr>
        <w:t xml:space="preserve"> </w:t>
      </w:r>
      <w:r w:rsidRPr="00FA2298">
        <w:rPr>
          <w:rFonts w:ascii="Times New Roman" w:hAnsi="Times New Roman" w:cs="Times New Roman"/>
          <w:sz w:val="24"/>
        </w:rPr>
        <w:t>the dependen</w:t>
      </w:r>
      <w:r w:rsidRPr="00FA2298">
        <w:rPr>
          <w:rFonts w:ascii="Times New Roman" w:hAnsi="Times New Roman" w:cs="Times New Roman"/>
          <w:sz w:val="24"/>
        </w:rPr>
        <w:t xml:space="preserve">t variable </w:t>
      </w:r>
      <w:r w:rsidR="00BF51C1" w:rsidRPr="00FA2298">
        <w:rPr>
          <w:rFonts w:ascii="Times New Roman" w:hAnsi="Times New Roman" w:cs="Times New Roman"/>
          <w:sz w:val="24"/>
        </w:rPr>
        <w:t xml:space="preserve">economic </w:t>
      </w:r>
      <w:r w:rsidRPr="00FA2298">
        <w:rPr>
          <w:rFonts w:ascii="Times New Roman" w:hAnsi="Times New Roman" w:cs="Times New Roman"/>
          <w:sz w:val="24"/>
        </w:rPr>
        <w:t>growth.</w:t>
      </w:r>
    </w:p>
    <w:p w14:paraId="2EC6AFEF" w14:textId="77777777" w:rsidR="00C85F44" w:rsidRPr="00FA2298" w:rsidRDefault="00977DDE" w:rsidP="006F73BB">
      <w:pPr>
        <w:spacing w:line="480" w:lineRule="auto"/>
        <w:jc w:val="both"/>
        <w:rPr>
          <w:rFonts w:ascii="Times New Roman" w:hAnsi="Times New Roman" w:cs="Times New Roman"/>
          <w:sz w:val="24"/>
        </w:rPr>
      </w:pPr>
      <w:r w:rsidRPr="00FA2298">
        <w:rPr>
          <w:rFonts w:ascii="Times New Roman" w:hAnsi="Times New Roman" w:cs="Times New Roman"/>
          <w:sz w:val="24"/>
        </w:rPr>
        <w:t xml:space="preserve">A detailed explanation </w:t>
      </w:r>
      <w:r w:rsidR="005B7CA2" w:rsidRPr="00FA2298">
        <w:rPr>
          <w:rFonts w:ascii="Times New Roman" w:hAnsi="Times New Roman" w:cs="Times New Roman"/>
          <w:sz w:val="24"/>
        </w:rPr>
        <w:t xml:space="preserve">of variables </w:t>
      </w:r>
      <w:r w:rsidRPr="00FA2298">
        <w:rPr>
          <w:rFonts w:ascii="Times New Roman" w:hAnsi="Times New Roman" w:cs="Times New Roman"/>
          <w:sz w:val="24"/>
        </w:rPr>
        <w:t>is presented in appendix A</w:t>
      </w:r>
    </w:p>
    <w:p w14:paraId="2BA7BDF2" w14:textId="2814535E" w:rsidR="00C85F44" w:rsidRPr="001257EF" w:rsidRDefault="002E6C14" w:rsidP="002E71C2">
      <w:pPr>
        <w:pStyle w:val="Heading2"/>
        <w:spacing w:line="480" w:lineRule="auto"/>
        <w:rPr>
          <w:rFonts w:ascii="Times New Roman" w:hAnsi="Times New Roman" w:cs="Times New Roman"/>
          <w:b/>
          <w:color w:val="auto"/>
          <w:sz w:val="24"/>
          <w:szCs w:val="24"/>
        </w:rPr>
      </w:pPr>
      <w:bookmarkStart w:id="6" w:name="_Toc513236391"/>
      <w:r>
        <w:rPr>
          <w:rFonts w:ascii="Times New Roman" w:hAnsi="Times New Roman" w:cs="Times New Roman"/>
          <w:b/>
          <w:color w:val="auto"/>
          <w:sz w:val="24"/>
          <w:szCs w:val="24"/>
        </w:rPr>
        <w:t xml:space="preserve">3.3. </w:t>
      </w:r>
      <w:r w:rsidR="00977DDE" w:rsidRPr="001257EF">
        <w:rPr>
          <w:rFonts w:ascii="Times New Roman" w:hAnsi="Times New Roman" w:cs="Times New Roman"/>
          <w:b/>
          <w:color w:val="auto"/>
          <w:sz w:val="24"/>
          <w:szCs w:val="24"/>
        </w:rPr>
        <w:t xml:space="preserve"> The Model</w:t>
      </w:r>
      <w:bookmarkEnd w:id="6"/>
    </w:p>
    <w:p w14:paraId="5D2EB272" w14:textId="4DC408FC" w:rsidR="00C85F44" w:rsidRPr="00FA2298" w:rsidRDefault="00977DDE" w:rsidP="002E71C2">
      <w:pPr>
        <w:spacing w:after="240" w:line="480" w:lineRule="auto"/>
        <w:jc w:val="both"/>
        <w:rPr>
          <w:rFonts w:ascii="Times New Roman" w:hAnsi="Times New Roman" w:cs="Times New Roman"/>
          <w:sz w:val="24"/>
        </w:rPr>
      </w:pPr>
      <w:r w:rsidRPr="00FA2298">
        <w:rPr>
          <w:rFonts w:ascii="Times New Roman" w:hAnsi="Times New Roman" w:cs="Times New Roman"/>
          <w:sz w:val="24"/>
        </w:rPr>
        <w:t>In this empirical study</w:t>
      </w:r>
      <w:r w:rsidR="005B7CA2" w:rsidRPr="00FA2298">
        <w:rPr>
          <w:rFonts w:ascii="Times New Roman" w:hAnsi="Times New Roman" w:cs="Times New Roman"/>
          <w:sz w:val="24"/>
        </w:rPr>
        <w:t xml:space="preserve">, </w:t>
      </w:r>
      <w:r w:rsidRPr="00FA2298">
        <w:rPr>
          <w:rFonts w:ascii="Times New Roman" w:hAnsi="Times New Roman" w:cs="Times New Roman"/>
          <w:sz w:val="24"/>
        </w:rPr>
        <w:t xml:space="preserve">the dependent variable economic growth is measured by the log value of GDP </w:t>
      </w:r>
      <w:r w:rsidR="001257EF" w:rsidRPr="00FA2298">
        <w:rPr>
          <w:rFonts w:ascii="Times New Roman" w:hAnsi="Times New Roman" w:cs="Times New Roman"/>
          <w:sz w:val="24"/>
        </w:rPr>
        <w:t>per capita,</w:t>
      </w:r>
      <w:r w:rsidRPr="00FA2298">
        <w:rPr>
          <w:rFonts w:ascii="Times New Roman" w:hAnsi="Times New Roman" w:cs="Times New Roman"/>
          <w:sz w:val="24"/>
        </w:rPr>
        <w:t xml:space="preserve"> and the explanatory variables are all the economic freedom indicators except fiscal health and judicial effectiveness of 186 nations, in the year 2015. This study examined the </w:t>
      </w:r>
      <w:r w:rsidRPr="00FA2298">
        <w:rPr>
          <w:rFonts w:ascii="Times New Roman" w:hAnsi="Times New Roman" w:cs="Times New Roman"/>
          <w:sz w:val="24"/>
        </w:rPr>
        <w:lastRenderedPageBreak/>
        <w:t xml:space="preserve">relationship between </w:t>
      </w:r>
      <w:proofErr w:type="gramStart"/>
      <w:r w:rsidRPr="00FA2298">
        <w:rPr>
          <w:rFonts w:ascii="Times New Roman" w:hAnsi="Times New Roman" w:cs="Times New Roman"/>
          <w:sz w:val="24"/>
        </w:rPr>
        <w:t>GDP</w:t>
      </w:r>
      <w:proofErr w:type="gramEnd"/>
      <w:r w:rsidRPr="00FA2298">
        <w:rPr>
          <w:rFonts w:ascii="Times New Roman" w:hAnsi="Times New Roman" w:cs="Times New Roman"/>
          <w:sz w:val="24"/>
        </w:rPr>
        <w:t xml:space="preserve"> per capita and economic freedom. So, GDP per cap</w:t>
      </w:r>
      <w:r w:rsidRPr="00FA2298">
        <w:rPr>
          <w:rFonts w:ascii="Times New Roman" w:hAnsi="Times New Roman" w:cs="Times New Roman"/>
          <w:sz w:val="24"/>
        </w:rPr>
        <w:t xml:space="preserve">ita is a function of economic freedom: </w:t>
      </w:r>
    </w:p>
    <w:p w14:paraId="6380AED5" w14:textId="77777777" w:rsidR="00C85F44" w:rsidRPr="00FA2298" w:rsidRDefault="00977DDE" w:rsidP="00C85F44">
      <w:pPr>
        <w:spacing w:after="240" w:line="276" w:lineRule="auto"/>
        <w:jc w:val="both"/>
        <w:rPr>
          <w:rFonts w:ascii="Times New Roman" w:hAnsi="Times New Roman" w:cs="Times New Roman"/>
          <w:sz w:val="24"/>
        </w:rPr>
      </w:pPr>
      <w:r w:rsidRPr="00FA2298">
        <w:rPr>
          <w:rFonts w:ascii="Times New Roman" w:hAnsi="Times New Roman" w:cs="Times New Roman"/>
          <w:sz w:val="24"/>
        </w:rPr>
        <w:t xml:space="preserve">LGDP= f (EF) </w:t>
      </w:r>
    </w:p>
    <w:p w14:paraId="5ABFFF0A" w14:textId="77777777" w:rsidR="00C85F44" w:rsidRPr="00FA2298" w:rsidRDefault="00977DDE" w:rsidP="00C85F44">
      <w:pPr>
        <w:spacing w:after="240" w:line="276" w:lineRule="auto"/>
        <w:jc w:val="both"/>
        <w:rPr>
          <w:rFonts w:ascii="Times New Roman" w:hAnsi="Times New Roman" w:cs="Times New Roman"/>
          <w:sz w:val="24"/>
        </w:rPr>
      </w:pPr>
      <w:r w:rsidRPr="00FA2298">
        <w:rPr>
          <w:rFonts w:ascii="Times New Roman" w:hAnsi="Times New Roman" w:cs="Times New Roman"/>
          <w:sz w:val="24"/>
        </w:rPr>
        <w:t>Where EF denotes the indicators of economic freedom, so</w:t>
      </w:r>
    </w:p>
    <w:p w14:paraId="12A7FE6C" w14:textId="77777777" w:rsidR="00C85F44" w:rsidRPr="00FA2298" w:rsidRDefault="00977DDE" w:rsidP="00C85F44">
      <w:pPr>
        <w:spacing w:line="276" w:lineRule="auto"/>
        <w:rPr>
          <w:rFonts w:ascii="Times New Roman" w:hAnsi="Times New Roman" w:cs="Times New Roman"/>
          <w:sz w:val="24"/>
        </w:rPr>
      </w:pPr>
      <w:r w:rsidRPr="00FA2298">
        <w:rPr>
          <w:rFonts w:ascii="Times New Roman" w:hAnsi="Times New Roman" w:cs="Times New Roman"/>
          <w:sz w:val="24"/>
        </w:rPr>
        <w:t>LGDP= f (BISF</w:t>
      </w:r>
      <w:r w:rsidR="00041B41" w:rsidRPr="00FA2298">
        <w:rPr>
          <w:rFonts w:ascii="Times New Roman" w:hAnsi="Times New Roman" w:cs="Times New Roman"/>
          <w:sz w:val="24"/>
        </w:rPr>
        <w:t>,</w:t>
      </w:r>
      <w:r w:rsidRPr="00FA2298">
        <w:rPr>
          <w:rFonts w:ascii="Times New Roman" w:hAnsi="Times New Roman" w:cs="Times New Roman"/>
          <w:sz w:val="24"/>
        </w:rPr>
        <w:t xml:space="preserve"> FINF</w:t>
      </w:r>
      <w:r w:rsidR="00041B41" w:rsidRPr="00FA2298">
        <w:rPr>
          <w:rFonts w:ascii="Times New Roman" w:hAnsi="Times New Roman" w:cs="Times New Roman"/>
          <w:sz w:val="24"/>
        </w:rPr>
        <w:t>,</w:t>
      </w:r>
      <w:r w:rsidRPr="00FA2298">
        <w:rPr>
          <w:rFonts w:ascii="Times New Roman" w:hAnsi="Times New Roman" w:cs="Times New Roman"/>
          <w:sz w:val="24"/>
        </w:rPr>
        <w:t xml:space="preserve"> GOVS</w:t>
      </w:r>
      <w:r w:rsidR="00041B41" w:rsidRPr="00FA2298">
        <w:rPr>
          <w:rFonts w:ascii="Times New Roman" w:hAnsi="Times New Roman" w:cs="Times New Roman"/>
          <w:sz w:val="24"/>
        </w:rPr>
        <w:t>,</w:t>
      </w:r>
      <w:r w:rsidRPr="00FA2298">
        <w:rPr>
          <w:rFonts w:ascii="Times New Roman" w:hAnsi="Times New Roman" w:cs="Times New Roman"/>
          <w:sz w:val="24"/>
        </w:rPr>
        <w:t xml:space="preserve"> GOVINT</w:t>
      </w:r>
      <w:r w:rsidR="00041B41" w:rsidRPr="00FA2298">
        <w:rPr>
          <w:rFonts w:ascii="Times New Roman" w:hAnsi="Times New Roman" w:cs="Times New Roman"/>
          <w:sz w:val="24"/>
        </w:rPr>
        <w:t>,</w:t>
      </w:r>
      <w:r w:rsidRPr="00FA2298">
        <w:rPr>
          <w:rFonts w:ascii="Times New Roman" w:hAnsi="Times New Roman" w:cs="Times New Roman"/>
          <w:sz w:val="24"/>
        </w:rPr>
        <w:t xml:space="preserve"> INVF</w:t>
      </w:r>
      <w:r w:rsidR="00041B41" w:rsidRPr="00FA2298">
        <w:rPr>
          <w:rFonts w:ascii="Times New Roman" w:hAnsi="Times New Roman" w:cs="Times New Roman"/>
          <w:sz w:val="24"/>
        </w:rPr>
        <w:t>,</w:t>
      </w:r>
      <w:r w:rsidRPr="00FA2298">
        <w:rPr>
          <w:rFonts w:ascii="Times New Roman" w:hAnsi="Times New Roman" w:cs="Times New Roman"/>
          <w:sz w:val="24"/>
        </w:rPr>
        <w:t xml:space="preserve"> LBF</w:t>
      </w:r>
      <w:r w:rsidR="00041B41" w:rsidRPr="00FA2298">
        <w:rPr>
          <w:rFonts w:ascii="Times New Roman" w:hAnsi="Times New Roman" w:cs="Times New Roman"/>
          <w:sz w:val="24"/>
        </w:rPr>
        <w:t>,</w:t>
      </w:r>
      <w:r w:rsidRPr="00FA2298">
        <w:rPr>
          <w:rFonts w:ascii="Times New Roman" w:hAnsi="Times New Roman" w:cs="Times New Roman"/>
          <w:sz w:val="24"/>
        </w:rPr>
        <w:t xml:space="preserve"> MF</w:t>
      </w:r>
      <w:r w:rsidR="00041B41" w:rsidRPr="00FA2298">
        <w:rPr>
          <w:rFonts w:ascii="Times New Roman" w:hAnsi="Times New Roman" w:cs="Times New Roman"/>
          <w:sz w:val="24"/>
        </w:rPr>
        <w:t>,</w:t>
      </w:r>
      <w:r w:rsidRPr="00FA2298">
        <w:rPr>
          <w:rFonts w:ascii="Times New Roman" w:hAnsi="Times New Roman" w:cs="Times New Roman"/>
          <w:sz w:val="24"/>
        </w:rPr>
        <w:t xml:space="preserve"> TAXB</w:t>
      </w:r>
      <w:r w:rsidR="00041B41" w:rsidRPr="00FA2298">
        <w:rPr>
          <w:rFonts w:ascii="Times New Roman" w:hAnsi="Times New Roman" w:cs="Times New Roman"/>
          <w:sz w:val="24"/>
        </w:rPr>
        <w:t>,</w:t>
      </w:r>
      <w:r w:rsidRPr="00FA2298">
        <w:rPr>
          <w:rFonts w:ascii="Times New Roman" w:hAnsi="Times New Roman" w:cs="Times New Roman"/>
          <w:sz w:val="24"/>
        </w:rPr>
        <w:t xml:space="preserve"> TRDF</w:t>
      </w:r>
      <w:r w:rsidR="00041B41" w:rsidRPr="00FA2298">
        <w:rPr>
          <w:rFonts w:ascii="Times New Roman" w:hAnsi="Times New Roman" w:cs="Times New Roman"/>
          <w:sz w:val="24"/>
        </w:rPr>
        <w:t>,</w:t>
      </w:r>
      <w:r w:rsidRPr="00FA2298">
        <w:rPr>
          <w:rFonts w:ascii="Times New Roman" w:hAnsi="Times New Roman" w:cs="Times New Roman"/>
          <w:sz w:val="24"/>
        </w:rPr>
        <w:t xml:space="preserve"> PR)</w:t>
      </w:r>
    </w:p>
    <w:p w14:paraId="51D83C44" w14:textId="77777777" w:rsidR="00C85F44" w:rsidRPr="00FA2298" w:rsidRDefault="00C85F44" w:rsidP="00C85F44">
      <w:pPr>
        <w:spacing w:line="276" w:lineRule="auto"/>
        <w:rPr>
          <w:rFonts w:ascii="Times New Roman" w:hAnsi="Times New Roman" w:cs="Times New Roman"/>
          <w:sz w:val="24"/>
        </w:rPr>
      </w:pPr>
    </w:p>
    <w:p w14:paraId="6F8CDE08" w14:textId="77777777" w:rsidR="00C85F44" w:rsidRPr="00FA2298" w:rsidRDefault="00977DDE" w:rsidP="00C85F44">
      <w:pPr>
        <w:spacing w:after="240" w:line="276" w:lineRule="auto"/>
        <w:jc w:val="both"/>
        <w:rPr>
          <w:rFonts w:ascii="Times New Roman" w:hAnsi="Times New Roman" w:cs="Times New Roman"/>
          <w:szCs w:val="18"/>
        </w:rPr>
      </w:pPr>
      <w:r w:rsidRPr="00FA2298">
        <w:rPr>
          <w:rFonts w:ascii="Times New Roman" w:hAnsi="Times New Roman" w:cs="Times New Roman"/>
          <w:szCs w:val="18"/>
        </w:rPr>
        <w:t>For regression analyses the estimated OLS model is as follows,</w:t>
      </w:r>
    </w:p>
    <w:p w14:paraId="0A2ED73D" w14:textId="77777777" w:rsidR="00C85F44" w:rsidRPr="00FA2298" w:rsidRDefault="00977DDE" w:rsidP="00C85F44">
      <w:pPr>
        <w:spacing w:line="276" w:lineRule="auto"/>
        <w:rPr>
          <w:rFonts w:ascii="Times New Roman" w:hAnsi="Times New Roman" w:cs="Times New Roman"/>
          <w:sz w:val="24"/>
          <w:szCs w:val="24"/>
        </w:rPr>
      </w:pPr>
      <w:proofErr w:type="spellStart"/>
      <w:r w:rsidRPr="00FA2298">
        <w:rPr>
          <w:rFonts w:ascii="Times New Roman" w:hAnsi="Times New Roman" w:cs="Times New Roman"/>
          <w:sz w:val="24"/>
          <w:szCs w:val="24"/>
        </w:rPr>
        <w:t>LGDP</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2</w:t>
      </w:r>
      <w:r w:rsidRPr="00FA2298">
        <w:rPr>
          <w:rFonts w:ascii="Times New Roman" w:hAnsi="Times New Roman" w:cs="Times New Roman"/>
          <w:sz w:val="24"/>
          <w:szCs w:val="24"/>
        </w:rPr>
        <w:t>BIS</w:t>
      </w:r>
      <w:r w:rsidRPr="00FA2298">
        <w:rPr>
          <w:rFonts w:ascii="Times New Roman" w:hAnsi="Times New Roman" w:cs="Times New Roman"/>
          <w:sz w:val="24"/>
          <w:szCs w:val="24"/>
        </w:rPr>
        <w:t>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3</w:t>
      </w:r>
      <w:r w:rsidRPr="00FA2298">
        <w:rPr>
          <w:rFonts w:ascii="Times New Roman" w:hAnsi="Times New Roman" w:cs="Times New Roman"/>
          <w:sz w:val="24"/>
          <w:szCs w:val="24"/>
        </w:rPr>
        <w:t>FINF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4</w:t>
      </w:r>
      <w:r w:rsidRPr="00FA2298">
        <w:rPr>
          <w:rFonts w:ascii="Times New Roman" w:hAnsi="Times New Roman" w:cs="Times New Roman"/>
          <w:sz w:val="24"/>
          <w:szCs w:val="24"/>
        </w:rPr>
        <w:t>GOVS</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5</w:t>
      </w:r>
      <w:r w:rsidRPr="00FA2298">
        <w:rPr>
          <w:rFonts w:ascii="Times New Roman" w:hAnsi="Times New Roman" w:cs="Times New Roman"/>
          <w:sz w:val="24"/>
          <w:szCs w:val="24"/>
        </w:rPr>
        <w:t>GOVINT</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6</w:t>
      </w:r>
      <w:r w:rsidRPr="00FA2298">
        <w:rPr>
          <w:rFonts w:ascii="Times New Roman" w:hAnsi="Times New Roman" w:cs="Times New Roman"/>
          <w:sz w:val="24"/>
          <w:szCs w:val="24"/>
        </w:rPr>
        <w:t>INVF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7</w:t>
      </w:r>
      <w:r w:rsidRPr="00FA2298">
        <w:rPr>
          <w:rFonts w:ascii="Times New Roman" w:hAnsi="Times New Roman" w:cs="Times New Roman"/>
          <w:sz w:val="24"/>
          <w:szCs w:val="24"/>
        </w:rPr>
        <w:t>LBF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8</w:t>
      </w:r>
      <w:r w:rsidRPr="00FA2298">
        <w:rPr>
          <w:rFonts w:ascii="Times New Roman" w:hAnsi="Times New Roman" w:cs="Times New Roman"/>
          <w:sz w:val="24"/>
          <w:szCs w:val="24"/>
        </w:rPr>
        <w:t>MF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9</w:t>
      </w:r>
      <w:r w:rsidRPr="00FA2298">
        <w:rPr>
          <w:rFonts w:ascii="Times New Roman" w:hAnsi="Times New Roman" w:cs="Times New Roman"/>
          <w:sz w:val="24"/>
          <w:szCs w:val="24"/>
        </w:rPr>
        <w:t>TAXB</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10</w:t>
      </w:r>
      <w:r w:rsidRPr="00FA2298">
        <w:rPr>
          <w:rFonts w:ascii="Times New Roman" w:hAnsi="Times New Roman" w:cs="Times New Roman"/>
          <w:sz w:val="24"/>
          <w:szCs w:val="24"/>
        </w:rPr>
        <w:t>TRD</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11</w:t>
      </w:r>
      <w:r w:rsidRPr="00FA2298">
        <w:rPr>
          <w:rFonts w:ascii="Times New Roman" w:hAnsi="Times New Roman" w:cs="Times New Roman"/>
          <w:sz w:val="24"/>
          <w:szCs w:val="24"/>
        </w:rPr>
        <w:t xml:space="preserve"> </w:t>
      </w:r>
      <w:proofErr w:type="spellStart"/>
      <w:r w:rsidRPr="00FA2298">
        <w:rPr>
          <w:rFonts w:ascii="Times New Roman" w:hAnsi="Times New Roman" w:cs="Times New Roman"/>
          <w:sz w:val="24"/>
          <w:szCs w:val="24"/>
        </w:rPr>
        <w:t>PR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w:t>
      </w:r>
      <w:proofErr w:type="spellStart"/>
      <w:r w:rsidRPr="00FA2298">
        <w:rPr>
          <w:rFonts w:ascii="Times New Roman" w:hAnsi="Times New Roman" w:cs="Times New Roman"/>
          <w:sz w:val="24"/>
          <w:szCs w:val="24"/>
        </w:rPr>
        <w:t>e</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vertAlign w:val="subscript"/>
        </w:rPr>
        <w:t xml:space="preserve">        </w:t>
      </w:r>
      <w:r w:rsidRPr="00FA2298">
        <w:rPr>
          <w:rFonts w:ascii="Times New Roman" w:hAnsi="Times New Roman" w:cs="Times New Roman"/>
          <w:sz w:val="24"/>
          <w:szCs w:val="24"/>
        </w:rPr>
        <w:t>--------------(1)</w:t>
      </w:r>
    </w:p>
    <w:p w14:paraId="4203FC3A" w14:textId="77777777" w:rsidR="00C85F44" w:rsidRPr="00FA2298" w:rsidRDefault="00977DDE" w:rsidP="00C85F44">
      <w:pPr>
        <w:spacing w:line="276" w:lineRule="auto"/>
        <w:jc w:val="both"/>
        <w:rPr>
          <w:rFonts w:ascii="Times New Roman" w:hAnsi="Times New Roman" w:cs="Times New Roman"/>
          <w:sz w:val="24"/>
          <w:szCs w:val="24"/>
        </w:rPr>
      </w:pPr>
      <w:proofErr w:type="gramStart"/>
      <w:r w:rsidRPr="00FA2298">
        <w:rPr>
          <w:rFonts w:ascii="Times New Roman" w:hAnsi="Times New Roman" w:cs="Times New Roman"/>
          <w:sz w:val="24"/>
          <w:szCs w:val="24"/>
        </w:rPr>
        <w:t>Where</w:t>
      </w:r>
      <w:proofErr w:type="gramEnd"/>
      <w:r w:rsidRPr="00FA2298">
        <w:rPr>
          <w:rFonts w:ascii="Times New Roman" w:hAnsi="Times New Roman" w:cs="Times New Roman"/>
          <w:sz w:val="24"/>
          <w:szCs w:val="24"/>
        </w:rPr>
        <w:t>,</w:t>
      </w:r>
    </w:p>
    <w:p w14:paraId="2DF01856" w14:textId="77777777" w:rsidR="00C85F44" w:rsidRPr="00FA2298" w:rsidRDefault="00977DDE" w:rsidP="006F73BB">
      <w:pPr>
        <w:spacing w:line="276" w:lineRule="auto"/>
        <w:ind w:left="720"/>
        <w:jc w:val="both"/>
        <w:rPr>
          <w:rFonts w:ascii="Times New Roman" w:hAnsi="Times New Roman" w:cs="Times New Roman"/>
          <w:sz w:val="24"/>
        </w:rPr>
      </w:pPr>
      <w:proofErr w:type="spellStart"/>
      <w:r w:rsidRPr="00FA2298">
        <w:rPr>
          <w:rFonts w:ascii="Times New Roman" w:hAnsi="Times New Roman" w:cs="Times New Roman"/>
          <w:sz w:val="24"/>
        </w:rPr>
        <w:t>LGDP</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Logarithms of GDP per capita in country </w:t>
      </w:r>
      <w:proofErr w:type="spellStart"/>
      <w:r w:rsidRPr="00FA2298">
        <w:rPr>
          <w:rFonts w:ascii="Times New Roman" w:hAnsi="Times New Roman" w:cs="Times New Roman"/>
          <w:sz w:val="24"/>
        </w:rPr>
        <w:t>i</w:t>
      </w:r>
      <w:proofErr w:type="spellEnd"/>
      <w:r w:rsidRPr="00FA2298">
        <w:rPr>
          <w:rFonts w:ascii="Times New Roman" w:hAnsi="Times New Roman" w:cs="Times New Roman"/>
          <w:sz w:val="24"/>
        </w:rPr>
        <w:t>,</w:t>
      </w:r>
    </w:p>
    <w:p w14:paraId="6EE257DB"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BISF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vertAlign w:val="subscript"/>
        </w:rPr>
        <w:t xml:space="preserve"> </w:t>
      </w:r>
      <w:r w:rsidRPr="00FA2298">
        <w:rPr>
          <w:rFonts w:ascii="Times New Roman" w:hAnsi="Times New Roman" w:cs="Times New Roman"/>
          <w:sz w:val="24"/>
          <w:szCs w:val="24"/>
        </w:rPr>
        <w:t xml:space="preserve">= Business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7C516ABC"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FINF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Financial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5A78AA01"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GOVS</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Government spending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621EBE01"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GOVINT</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Government integration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506C1DCE"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INVF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Investment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5EC041D3"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LBF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w:t>
      </w:r>
      <w:proofErr w:type="spellStart"/>
      <w:r w:rsidRPr="00FA2298">
        <w:rPr>
          <w:rFonts w:ascii="Times New Roman" w:hAnsi="Times New Roman" w:cs="Times New Roman"/>
          <w:sz w:val="24"/>
          <w:szCs w:val="24"/>
        </w:rPr>
        <w:t>Labour</w:t>
      </w:r>
      <w:proofErr w:type="spellEnd"/>
      <w:r w:rsidRPr="00FA2298">
        <w:rPr>
          <w:rFonts w:ascii="Times New Roman" w:hAnsi="Times New Roman" w:cs="Times New Roman"/>
          <w:sz w:val="24"/>
          <w:szCs w:val="24"/>
        </w:rPr>
        <w:t xml:space="preserve">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10AA1B44"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MF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Monetary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68E4AA7C"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TAXB</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Tax burden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276D4C63"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TRDF</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Trade freedom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271836AD" w14:textId="77777777" w:rsidR="00C85F44" w:rsidRPr="00FA2298" w:rsidRDefault="00977DDE" w:rsidP="006F73BB">
      <w:pPr>
        <w:spacing w:line="276" w:lineRule="auto"/>
        <w:ind w:left="720"/>
        <w:jc w:val="both"/>
        <w:rPr>
          <w:rFonts w:ascii="Times New Roman" w:hAnsi="Times New Roman" w:cs="Times New Roman"/>
          <w:sz w:val="24"/>
          <w:szCs w:val="24"/>
        </w:rPr>
      </w:pPr>
      <w:proofErr w:type="spellStart"/>
      <w:r w:rsidRPr="00FA2298">
        <w:rPr>
          <w:rFonts w:ascii="Times New Roman" w:hAnsi="Times New Roman" w:cs="Times New Roman"/>
          <w:sz w:val="24"/>
          <w:szCs w:val="24"/>
        </w:rPr>
        <w:t>PR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Property rights in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13008274" w14:textId="23104604" w:rsidR="00C85F44" w:rsidRPr="001257EF" w:rsidRDefault="002E6C14" w:rsidP="00C85F44">
      <w:pPr>
        <w:pStyle w:val="Heading2"/>
        <w:spacing w:line="276" w:lineRule="auto"/>
        <w:rPr>
          <w:rFonts w:ascii="Times New Roman" w:hAnsi="Times New Roman" w:cs="Times New Roman"/>
          <w:b/>
          <w:color w:val="auto"/>
          <w:sz w:val="24"/>
          <w:szCs w:val="24"/>
        </w:rPr>
      </w:pPr>
      <w:bookmarkStart w:id="7" w:name="_Toc513236392"/>
      <w:r>
        <w:rPr>
          <w:rFonts w:ascii="Times New Roman" w:hAnsi="Times New Roman" w:cs="Times New Roman"/>
          <w:b/>
          <w:color w:val="auto"/>
          <w:sz w:val="24"/>
          <w:szCs w:val="24"/>
        </w:rPr>
        <w:t xml:space="preserve">4. </w:t>
      </w:r>
      <w:r w:rsidR="00977DDE" w:rsidRPr="001257EF">
        <w:rPr>
          <w:rFonts w:ascii="Times New Roman" w:hAnsi="Times New Roman" w:cs="Times New Roman"/>
          <w:b/>
          <w:color w:val="auto"/>
          <w:sz w:val="24"/>
          <w:szCs w:val="24"/>
        </w:rPr>
        <w:t>Tests and Result Analyses</w:t>
      </w:r>
      <w:bookmarkEnd w:id="7"/>
    </w:p>
    <w:p w14:paraId="15994D72" w14:textId="766EFD33" w:rsidR="00C85F44" w:rsidRPr="00FA2298" w:rsidRDefault="00977DDE" w:rsidP="00C85F44">
      <w:pPr>
        <w:pStyle w:val="Heading3"/>
        <w:spacing w:line="276" w:lineRule="auto"/>
        <w:rPr>
          <w:rFonts w:ascii="Times New Roman" w:hAnsi="Times New Roman" w:cs="Times New Roman"/>
          <w:b/>
          <w:color w:val="auto"/>
        </w:rPr>
      </w:pPr>
      <w:bookmarkStart w:id="8" w:name="_Toc513236393"/>
      <w:r w:rsidRPr="00FA2298">
        <w:rPr>
          <w:rFonts w:ascii="Times New Roman" w:hAnsi="Times New Roman" w:cs="Times New Roman"/>
          <w:b/>
          <w:color w:val="auto"/>
        </w:rPr>
        <w:t>4.</w:t>
      </w:r>
      <w:r w:rsidRPr="00FA2298">
        <w:rPr>
          <w:rFonts w:ascii="Times New Roman" w:hAnsi="Times New Roman" w:cs="Times New Roman"/>
          <w:b/>
          <w:color w:val="auto"/>
        </w:rPr>
        <w:t>1</w:t>
      </w:r>
      <w:r w:rsidR="002E6C14">
        <w:rPr>
          <w:rFonts w:ascii="Times New Roman" w:hAnsi="Times New Roman" w:cs="Times New Roman"/>
          <w:b/>
          <w:color w:val="auto"/>
        </w:rPr>
        <w:t>.</w:t>
      </w:r>
      <w:r w:rsidRPr="00FA2298">
        <w:rPr>
          <w:rFonts w:ascii="Times New Roman" w:hAnsi="Times New Roman" w:cs="Times New Roman"/>
          <w:b/>
          <w:color w:val="auto"/>
        </w:rPr>
        <w:t xml:space="preserve"> Ramsey RESET Test</w:t>
      </w:r>
      <w:bookmarkEnd w:id="8"/>
    </w:p>
    <w:p w14:paraId="353CD5D2"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The Ramsey Regression Equation Specification Error Test (RESET) te</w:t>
      </w:r>
      <w:r w:rsidRPr="00FA2298">
        <w:rPr>
          <w:rFonts w:ascii="Times New Roman" w:hAnsi="Times New Roman" w:cs="Times New Roman"/>
          <w:sz w:val="24"/>
          <w:szCs w:val="24"/>
        </w:rPr>
        <w:t xml:space="preserve">st is a general specification test for the linear regression model. When we build a linear regression model, it </w:t>
      </w:r>
      <w:r w:rsidR="00BF51C1" w:rsidRPr="00FA2298">
        <w:rPr>
          <w:rFonts w:ascii="Times New Roman" w:hAnsi="Times New Roman" w:cs="Times New Roman"/>
          <w:sz w:val="24"/>
          <w:szCs w:val="24"/>
        </w:rPr>
        <w:t>tests</w:t>
      </w:r>
      <w:r w:rsidRPr="00FA2298">
        <w:rPr>
          <w:rFonts w:ascii="Times New Roman" w:hAnsi="Times New Roman" w:cs="Times New Roman"/>
          <w:sz w:val="24"/>
          <w:szCs w:val="24"/>
        </w:rPr>
        <w:t xml:space="preserve"> the existence of any significant non-linear relationships. On the other hand, to explain the dependent variable, if </w:t>
      </w:r>
      <w:r w:rsidRPr="00FA2298">
        <w:rPr>
          <w:rFonts w:ascii="Times New Roman" w:hAnsi="Times New Roman" w:cs="Times New Roman"/>
          <w:sz w:val="24"/>
          <w:szCs w:val="24"/>
        </w:rPr>
        <w:lastRenderedPageBreak/>
        <w:t>the non-linear combina</w:t>
      </w:r>
      <w:r w:rsidRPr="00FA2298">
        <w:rPr>
          <w:rFonts w:ascii="Times New Roman" w:hAnsi="Times New Roman" w:cs="Times New Roman"/>
          <w:sz w:val="24"/>
          <w:szCs w:val="24"/>
        </w:rPr>
        <w:t xml:space="preserve">tion of explanatory variables </w:t>
      </w:r>
      <w:r w:rsidR="00BF51C1" w:rsidRPr="00FA2298">
        <w:rPr>
          <w:rFonts w:ascii="Times New Roman" w:hAnsi="Times New Roman" w:cs="Times New Roman"/>
          <w:sz w:val="24"/>
          <w:szCs w:val="24"/>
        </w:rPr>
        <w:t>has</w:t>
      </w:r>
      <w:r w:rsidRPr="00FA2298">
        <w:rPr>
          <w:rFonts w:ascii="Times New Roman" w:hAnsi="Times New Roman" w:cs="Times New Roman"/>
          <w:sz w:val="24"/>
          <w:szCs w:val="24"/>
        </w:rPr>
        <w:t xml:space="preserve"> any power, the model has a specification problem or is mis-specified. </w:t>
      </w:r>
    </w:p>
    <w:p w14:paraId="79E3B719"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In </w:t>
      </w:r>
      <w:r w:rsidR="00BF51C1" w:rsidRPr="00FA2298">
        <w:rPr>
          <w:rFonts w:ascii="Times New Roman" w:hAnsi="Times New Roman" w:cs="Times New Roman"/>
          <w:sz w:val="24"/>
          <w:szCs w:val="24"/>
        </w:rPr>
        <w:t>s</w:t>
      </w:r>
      <w:r w:rsidRPr="00FA2298">
        <w:rPr>
          <w:rFonts w:ascii="Times New Roman" w:hAnsi="Times New Roman" w:cs="Times New Roman"/>
          <w:sz w:val="24"/>
          <w:szCs w:val="24"/>
        </w:rPr>
        <w:t xml:space="preserve">pecification test, Ramsey RESET test is used </w:t>
      </w:r>
      <w:proofErr w:type="gramStart"/>
      <w:r w:rsidRPr="00FA2298">
        <w:rPr>
          <w:rFonts w:ascii="Times New Roman" w:hAnsi="Times New Roman" w:cs="Times New Roman"/>
          <w:sz w:val="24"/>
          <w:szCs w:val="24"/>
        </w:rPr>
        <w:t>where</w:t>
      </w:r>
      <w:proofErr w:type="gramEnd"/>
      <w:r w:rsidRPr="00FA2298">
        <w:rPr>
          <w:rFonts w:ascii="Times New Roman" w:hAnsi="Times New Roman" w:cs="Times New Roman"/>
          <w:sz w:val="24"/>
          <w:szCs w:val="24"/>
        </w:rPr>
        <w:t>,</w:t>
      </w:r>
    </w:p>
    <w:p w14:paraId="2FF423CF"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Null Hypothesis: Model is correctly specified</w:t>
      </w:r>
    </w:p>
    <w:p w14:paraId="440E7B10"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Alternative Hypothesis: Model is not </w:t>
      </w:r>
      <w:r w:rsidRPr="00FA2298">
        <w:rPr>
          <w:rFonts w:ascii="Times New Roman" w:hAnsi="Times New Roman" w:cs="Times New Roman"/>
          <w:sz w:val="24"/>
          <w:szCs w:val="24"/>
        </w:rPr>
        <w:t>correctly specified</w:t>
      </w:r>
    </w:p>
    <w:p w14:paraId="7A93FDDC"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If the p-value is more than 5%, the test is not </w:t>
      </w:r>
      <w:proofErr w:type="gramStart"/>
      <w:r w:rsidRPr="00FA2298">
        <w:rPr>
          <w:rFonts w:ascii="Times New Roman" w:hAnsi="Times New Roman" w:cs="Times New Roman"/>
          <w:sz w:val="24"/>
          <w:szCs w:val="24"/>
        </w:rPr>
        <w:t>significant</w:t>
      </w:r>
      <w:proofErr w:type="gramEnd"/>
      <w:r w:rsidRPr="00FA2298">
        <w:rPr>
          <w:rFonts w:ascii="Times New Roman" w:hAnsi="Times New Roman" w:cs="Times New Roman"/>
          <w:sz w:val="24"/>
          <w:szCs w:val="24"/>
        </w:rPr>
        <w:t xml:space="preserve"> and the null hypothesis cannot be rejected.</w:t>
      </w:r>
    </w:p>
    <w:p w14:paraId="1A7ED417" w14:textId="77777777" w:rsidR="00C85F44" w:rsidRPr="00FA2298" w:rsidRDefault="00977DDE" w:rsidP="00C85F44">
      <w:pPr>
        <w:pStyle w:val="Caption"/>
        <w:spacing w:line="276" w:lineRule="auto"/>
        <w:rPr>
          <w:rFonts w:ascii="Times New Roman" w:hAnsi="Times New Roman" w:cs="Times New Roman"/>
          <w:b/>
          <w:i w:val="0"/>
          <w:color w:val="auto"/>
          <w:sz w:val="36"/>
          <w:szCs w:val="24"/>
        </w:rPr>
      </w:pPr>
      <w:bookmarkStart w:id="9" w:name="_Hlk75441281"/>
      <w:r w:rsidRPr="00FA2298">
        <w:rPr>
          <w:rFonts w:ascii="Times New Roman" w:hAnsi="Times New Roman" w:cs="Times New Roman"/>
          <w:b/>
          <w:i w:val="0"/>
          <w:color w:val="auto"/>
          <w:sz w:val="24"/>
        </w:rPr>
        <w:t>Table 2. Ramsey RESET Test</w:t>
      </w:r>
    </w:p>
    <w:tbl>
      <w:tblPr>
        <w:tblW w:w="0" w:type="auto"/>
        <w:tblInd w:w="30" w:type="dxa"/>
        <w:tblLayout w:type="fixed"/>
        <w:tblCellMar>
          <w:left w:w="0" w:type="dxa"/>
          <w:right w:w="0" w:type="dxa"/>
        </w:tblCellMar>
        <w:tblLook w:val="04A0" w:firstRow="1" w:lastRow="0" w:firstColumn="1" w:lastColumn="0" w:noHBand="0" w:noVBand="1"/>
      </w:tblPr>
      <w:tblGrid>
        <w:gridCol w:w="2633"/>
        <w:gridCol w:w="1303"/>
        <w:gridCol w:w="1433"/>
        <w:gridCol w:w="1433"/>
        <w:gridCol w:w="1238"/>
      </w:tblGrid>
      <w:tr w:rsidR="00CC171F" w14:paraId="5D53164A" w14:textId="77777777" w:rsidTr="00C15BA8">
        <w:trPr>
          <w:trHeight w:hRule="exact" w:val="132"/>
        </w:trPr>
        <w:tc>
          <w:tcPr>
            <w:tcW w:w="2633" w:type="dxa"/>
            <w:tcBorders>
              <w:top w:val="nil"/>
              <w:left w:val="nil"/>
              <w:bottom w:val="double" w:sz="6" w:space="0" w:color="auto"/>
              <w:right w:val="nil"/>
            </w:tcBorders>
            <w:vAlign w:val="bottom"/>
          </w:tcPr>
          <w:p w14:paraId="0E9B30E1"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303" w:type="dxa"/>
            <w:tcBorders>
              <w:top w:val="nil"/>
              <w:left w:val="nil"/>
              <w:bottom w:val="double" w:sz="6" w:space="0" w:color="auto"/>
              <w:right w:val="nil"/>
            </w:tcBorders>
            <w:vAlign w:val="bottom"/>
          </w:tcPr>
          <w:p w14:paraId="72AED5E4"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tcBorders>
              <w:top w:val="nil"/>
              <w:left w:val="nil"/>
              <w:bottom w:val="double" w:sz="6" w:space="0" w:color="auto"/>
              <w:right w:val="nil"/>
            </w:tcBorders>
            <w:vAlign w:val="bottom"/>
          </w:tcPr>
          <w:p w14:paraId="385087D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tcBorders>
              <w:top w:val="nil"/>
              <w:left w:val="nil"/>
              <w:bottom w:val="double" w:sz="6" w:space="0" w:color="auto"/>
              <w:right w:val="nil"/>
            </w:tcBorders>
            <w:vAlign w:val="bottom"/>
          </w:tcPr>
          <w:p w14:paraId="0477E7E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238" w:type="dxa"/>
            <w:tcBorders>
              <w:top w:val="nil"/>
              <w:left w:val="nil"/>
              <w:bottom w:val="double" w:sz="6" w:space="0" w:color="auto"/>
              <w:right w:val="nil"/>
            </w:tcBorders>
            <w:vAlign w:val="bottom"/>
          </w:tcPr>
          <w:p w14:paraId="07081D2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13379FC3" w14:textId="77777777" w:rsidTr="00C15BA8">
        <w:trPr>
          <w:trHeight w:hRule="exact" w:val="198"/>
        </w:trPr>
        <w:tc>
          <w:tcPr>
            <w:tcW w:w="2633" w:type="dxa"/>
            <w:vAlign w:val="bottom"/>
          </w:tcPr>
          <w:p w14:paraId="578B0CC4"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303" w:type="dxa"/>
            <w:vAlign w:val="bottom"/>
          </w:tcPr>
          <w:p w14:paraId="0C75AD0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vAlign w:val="bottom"/>
          </w:tcPr>
          <w:p w14:paraId="197B6F49"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vAlign w:val="bottom"/>
          </w:tcPr>
          <w:p w14:paraId="2F690E8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238" w:type="dxa"/>
            <w:vAlign w:val="bottom"/>
          </w:tcPr>
          <w:p w14:paraId="6C5EFDB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27BACC1D" w14:textId="77777777" w:rsidTr="00C15BA8">
        <w:trPr>
          <w:trHeight w:val="330"/>
        </w:trPr>
        <w:tc>
          <w:tcPr>
            <w:tcW w:w="2633" w:type="dxa"/>
            <w:vAlign w:val="bottom"/>
            <w:hideMark/>
          </w:tcPr>
          <w:p w14:paraId="57F8A653"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Variable</w:t>
            </w:r>
          </w:p>
        </w:tc>
        <w:tc>
          <w:tcPr>
            <w:tcW w:w="1303" w:type="dxa"/>
            <w:vAlign w:val="bottom"/>
            <w:hideMark/>
          </w:tcPr>
          <w:p w14:paraId="7911979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Coefficient</w:t>
            </w:r>
          </w:p>
        </w:tc>
        <w:tc>
          <w:tcPr>
            <w:tcW w:w="1433" w:type="dxa"/>
            <w:vAlign w:val="bottom"/>
            <w:hideMark/>
          </w:tcPr>
          <w:p w14:paraId="32F25D9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Std. Error</w:t>
            </w:r>
          </w:p>
        </w:tc>
        <w:tc>
          <w:tcPr>
            <w:tcW w:w="1433" w:type="dxa"/>
            <w:vAlign w:val="bottom"/>
            <w:hideMark/>
          </w:tcPr>
          <w:p w14:paraId="16FD57EE"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t-Statistic</w:t>
            </w:r>
          </w:p>
        </w:tc>
        <w:tc>
          <w:tcPr>
            <w:tcW w:w="1238" w:type="dxa"/>
            <w:vAlign w:val="bottom"/>
            <w:hideMark/>
          </w:tcPr>
          <w:p w14:paraId="1022F26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Prob.  </w:t>
            </w:r>
          </w:p>
        </w:tc>
      </w:tr>
      <w:tr w:rsidR="00CC171F" w14:paraId="5D4CE4C8" w14:textId="77777777" w:rsidTr="00C15BA8">
        <w:trPr>
          <w:trHeight w:hRule="exact" w:val="132"/>
        </w:trPr>
        <w:tc>
          <w:tcPr>
            <w:tcW w:w="2633" w:type="dxa"/>
            <w:tcBorders>
              <w:top w:val="nil"/>
              <w:left w:val="nil"/>
              <w:bottom w:val="double" w:sz="6" w:space="0" w:color="auto"/>
              <w:right w:val="nil"/>
            </w:tcBorders>
            <w:vAlign w:val="bottom"/>
          </w:tcPr>
          <w:p w14:paraId="443534D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303" w:type="dxa"/>
            <w:tcBorders>
              <w:top w:val="nil"/>
              <w:left w:val="nil"/>
              <w:bottom w:val="double" w:sz="6" w:space="0" w:color="auto"/>
              <w:right w:val="nil"/>
            </w:tcBorders>
            <w:vAlign w:val="bottom"/>
          </w:tcPr>
          <w:p w14:paraId="483856A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tcBorders>
              <w:top w:val="nil"/>
              <w:left w:val="nil"/>
              <w:bottom w:val="double" w:sz="6" w:space="0" w:color="auto"/>
              <w:right w:val="nil"/>
            </w:tcBorders>
            <w:vAlign w:val="bottom"/>
          </w:tcPr>
          <w:p w14:paraId="3460E989"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tcBorders>
              <w:top w:val="nil"/>
              <w:left w:val="nil"/>
              <w:bottom w:val="double" w:sz="6" w:space="0" w:color="auto"/>
              <w:right w:val="nil"/>
            </w:tcBorders>
            <w:vAlign w:val="bottom"/>
          </w:tcPr>
          <w:p w14:paraId="04EBEE56"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238" w:type="dxa"/>
            <w:tcBorders>
              <w:top w:val="nil"/>
              <w:left w:val="nil"/>
              <w:bottom w:val="double" w:sz="6" w:space="0" w:color="auto"/>
              <w:right w:val="nil"/>
            </w:tcBorders>
            <w:vAlign w:val="bottom"/>
          </w:tcPr>
          <w:p w14:paraId="6A230A3E"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634489D1" w14:textId="77777777" w:rsidTr="00C15BA8">
        <w:trPr>
          <w:trHeight w:hRule="exact" w:val="198"/>
        </w:trPr>
        <w:tc>
          <w:tcPr>
            <w:tcW w:w="2633" w:type="dxa"/>
            <w:vAlign w:val="bottom"/>
          </w:tcPr>
          <w:p w14:paraId="69F1BAF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303" w:type="dxa"/>
            <w:vAlign w:val="bottom"/>
          </w:tcPr>
          <w:p w14:paraId="799DE48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vAlign w:val="bottom"/>
          </w:tcPr>
          <w:p w14:paraId="3953F5BE"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433" w:type="dxa"/>
            <w:vAlign w:val="bottom"/>
          </w:tcPr>
          <w:p w14:paraId="65073B95"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238" w:type="dxa"/>
            <w:vAlign w:val="bottom"/>
          </w:tcPr>
          <w:p w14:paraId="6185C0D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3BAB23EB" w14:textId="77777777" w:rsidTr="00C15BA8">
        <w:trPr>
          <w:trHeight w:val="330"/>
        </w:trPr>
        <w:tc>
          <w:tcPr>
            <w:tcW w:w="2633" w:type="dxa"/>
            <w:vAlign w:val="bottom"/>
            <w:hideMark/>
          </w:tcPr>
          <w:p w14:paraId="57680538"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BISF</w:t>
            </w:r>
          </w:p>
        </w:tc>
        <w:tc>
          <w:tcPr>
            <w:tcW w:w="1303" w:type="dxa"/>
            <w:vAlign w:val="bottom"/>
            <w:hideMark/>
          </w:tcPr>
          <w:p w14:paraId="4C9D1D9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0.032732</w:t>
            </w:r>
          </w:p>
        </w:tc>
        <w:tc>
          <w:tcPr>
            <w:tcW w:w="1433" w:type="dxa"/>
            <w:vAlign w:val="bottom"/>
            <w:hideMark/>
          </w:tcPr>
          <w:p w14:paraId="428436E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0.016173</w:t>
            </w:r>
          </w:p>
        </w:tc>
        <w:tc>
          <w:tcPr>
            <w:tcW w:w="1433" w:type="dxa"/>
            <w:vAlign w:val="bottom"/>
            <w:hideMark/>
          </w:tcPr>
          <w:p w14:paraId="653B96C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2.023944</w:t>
            </w:r>
          </w:p>
        </w:tc>
        <w:tc>
          <w:tcPr>
            <w:tcW w:w="1238" w:type="dxa"/>
            <w:vAlign w:val="bottom"/>
            <w:hideMark/>
          </w:tcPr>
          <w:p w14:paraId="3A14667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0.0446</w:t>
            </w:r>
          </w:p>
        </w:tc>
      </w:tr>
      <w:tr w:rsidR="00CC171F" w14:paraId="61E2E34B" w14:textId="77777777" w:rsidTr="00C15BA8">
        <w:trPr>
          <w:trHeight w:val="330"/>
        </w:trPr>
        <w:tc>
          <w:tcPr>
            <w:tcW w:w="2633" w:type="dxa"/>
            <w:vAlign w:val="bottom"/>
            <w:hideMark/>
          </w:tcPr>
          <w:p w14:paraId="2F8DB58E"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FINF</w:t>
            </w:r>
          </w:p>
        </w:tc>
        <w:tc>
          <w:tcPr>
            <w:tcW w:w="1303" w:type="dxa"/>
            <w:vAlign w:val="bottom"/>
            <w:hideMark/>
          </w:tcPr>
          <w:p w14:paraId="6A7AD17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0.029219</w:t>
            </w:r>
          </w:p>
        </w:tc>
        <w:tc>
          <w:tcPr>
            <w:tcW w:w="1433" w:type="dxa"/>
            <w:vAlign w:val="bottom"/>
            <w:hideMark/>
          </w:tcPr>
          <w:p w14:paraId="04C39E8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0.015485</w:t>
            </w:r>
          </w:p>
        </w:tc>
        <w:tc>
          <w:tcPr>
            <w:tcW w:w="1433" w:type="dxa"/>
            <w:vAlign w:val="bottom"/>
            <w:hideMark/>
          </w:tcPr>
          <w:p w14:paraId="5FA4522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1.886897</w:t>
            </w:r>
          </w:p>
        </w:tc>
        <w:tc>
          <w:tcPr>
            <w:tcW w:w="1238" w:type="dxa"/>
            <w:vAlign w:val="bottom"/>
            <w:hideMark/>
          </w:tcPr>
          <w:p w14:paraId="3DF101E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0.0609</w:t>
            </w:r>
          </w:p>
        </w:tc>
      </w:tr>
      <w:tr w:rsidR="00CC171F" w14:paraId="6E5B0D27" w14:textId="77777777" w:rsidTr="00C15BA8">
        <w:trPr>
          <w:trHeight w:val="330"/>
        </w:trPr>
        <w:tc>
          <w:tcPr>
            <w:tcW w:w="2633" w:type="dxa"/>
            <w:vAlign w:val="bottom"/>
            <w:hideMark/>
          </w:tcPr>
          <w:p w14:paraId="58368F0F"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GOVINT</w:t>
            </w:r>
          </w:p>
        </w:tc>
        <w:tc>
          <w:tcPr>
            <w:tcW w:w="1303" w:type="dxa"/>
            <w:vAlign w:val="bottom"/>
            <w:hideMark/>
          </w:tcPr>
          <w:p w14:paraId="401B11F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0.044949</w:t>
            </w:r>
          </w:p>
        </w:tc>
        <w:tc>
          <w:tcPr>
            <w:tcW w:w="1433" w:type="dxa"/>
            <w:vAlign w:val="bottom"/>
            <w:hideMark/>
          </w:tcPr>
          <w:p w14:paraId="698DBAB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0.023543</w:t>
            </w:r>
          </w:p>
        </w:tc>
        <w:tc>
          <w:tcPr>
            <w:tcW w:w="1433" w:type="dxa"/>
            <w:vAlign w:val="bottom"/>
            <w:hideMark/>
          </w:tcPr>
          <w:p w14:paraId="7D4144A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1.909250</w:t>
            </w:r>
          </w:p>
        </w:tc>
        <w:tc>
          <w:tcPr>
            <w:tcW w:w="1238" w:type="dxa"/>
            <w:vAlign w:val="bottom"/>
            <w:hideMark/>
          </w:tcPr>
          <w:p w14:paraId="4BF4187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0.0580</w:t>
            </w:r>
          </w:p>
        </w:tc>
      </w:tr>
      <w:tr w:rsidR="00CC171F" w14:paraId="36D5AE65" w14:textId="77777777" w:rsidTr="00C15BA8">
        <w:trPr>
          <w:trHeight w:val="330"/>
        </w:trPr>
        <w:tc>
          <w:tcPr>
            <w:tcW w:w="2633" w:type="dxa"/>
            <w:vAlign w:val="bottom"/>
            <w:hideMark/>
          </w:tcPr>
          <w:p w14:paraId="36148A67"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GOVS</w:t>
            </w:r>
          </w:p>
        </w:tc>
        <w:tc>
          <w:tcPr>
            <w:tcW w:w="1303" w:type="dxa"/>
            <w:vAlign w:val="bottom"/>
            <w:hideMark/>
          </w:tcPr>
          <w:p w14:paraId="4D0E675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-0.024980</w:t>
            </w:r>
          </w:p>
        </w:tc>
        <w:tc>
          <w:tcPr>
            <w:tcW w:w="1433" w:type="dxa"/>
            <w:vAlign w:val="bottom"/>
            <w:hideMark/>
          </w:tcPr>
          <w:p w14:paraId="3CA01B6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0.011997</w:t>
            </w:r>
          </w:p>
        </w:tc>
        <w:tc>
          <w:tcPr>
            <w:tcW w:w="1433" w:type="dxa"/>
            <w:vAlign w:val="bottom"/>
            <w:hideMark/>
          </w:tcPr>
          <w:p w14:paraId="6546FB61"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-2.082117</w:t>
            </w:r>
          </w:p>
        </w:tc>
        <w:tc>
          <w:tcPr>
            <w:tcW w:w="1238" w:type="dxa"/>
            <w:vAlign w:val="bottom"/>
            <w:hideMark/>
          </w:tcPr>
          <w:p w14:paraId="6F26995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0.0389</w:t>
            </w:r>
          </w:p>
        </w:tc>
      </w:tr>
      <w:tr w:rsidR="00CC171F" w14:paraId="568528F5" w14:textId="77777777" w:rsidTr="00C15BA8">
        <w:trPr>
          <w:trHeight w:val="330"/>
        </w:trPr>
        <w:tc>
          <w:tcPr>
            <w:tcW w:w="2633" w:type="dxa"/>
            <w:vAlign w:val="bottom"/>
            <w:hideMark/>
          </w:tcPr>
          <w:p w14:paraId="3E90220C"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INVF</w:t>
            </w:r>
          </w:p>
        </w:tc>
        <w:tc>
          <w:tcPr>
            <w:tcW w:w="1303" w:type="dxa"/>
            <w:vAlign w:val="bottom"/>
            <w:hideMark/>
          </w:tcPr>
          <w:p w14:paraId="3A76F98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-0.020504</w:t>
            </w:r>
          </w:p>
        </w:tc>
        <w:tc>
          <w:tcPr>
            <w:tcW w:w="1433" w:type="dxa"/>
            <w:vAlign w:val="bottom"/>
            <w:hideMark/>
          </w:tcPr>
          <w:p w14:paraId="014FA1B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0.011191</w:t>
            </w:r>
          </w:p>
        </w:tc>
        <w:tc>
          <w:tcPr>
            <w:tcW w:w="1433" w:type="dxa"/>
            <w:vAlign w:val="bottom"/>
            <w:hideMark/>
          </w:tcPr>
          <w:p w14:paraId="66FB8BA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-1.832182</w:t>
            </w:r>
          </w:p>
        </w:tc>
        <w:tc>
          <w:tcPr>
            <w:tcW w:w="1238" w:type="dxa"/>
            <w:vAlign w:val="bottom"/>
            <w:hideMark/>
          </w:tcPr>
          <w:p w14:paraId="5B29328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0.0687</w:t>
            </w:r>
          </w:p>
        </w:tc>
      </w:tr>
      <w:tr w:rsidR="00CC171F" w14:paraId="4E77AED7" w14:textId="77777777" w:rsidTr="00C15BA8">
        <w:trPr>
          <w:trHeight w:val="330"/>
        </w:trPr>
        <w:tc>
          <w:tcPr>
            <w:tcW w:w="2633" w:type="dxa"/>
            <w:vAlign w:val="bottom"/>
            <w:hideMark/>
          </w:tcPr>
          <w:p w14:paraId="4D8121C2"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LBF</w:t>
            </w:r>
          </w:p>
        </w:tc>
        <w:tc>
          <w:tcPr>
            <w:tcW w:w="1303" w:type="dxa"/>
            <w:vAlign w:val="bottom"/>
            <w:hideMark/>
          </w:tcPr>
          <w:p w14:paraId="6DF8F8C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0.005044</w:t>
            </w:r>
          </w:p>
        </w:tc>
        <w:tc>
          <w:tcPr>
            <w:tcW w:w="1433" w:type="dxa"/>
            <w:vAlign w:val="bottom"/>
            <w:hideMark/>
          </w:tcPr>
          <w:p w14:paraId="036BBF76"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0.004727</w:t>
            </w:r>
          </w:p>
        </w:tc>
        <w:tc>
          <w:tcPr>
            <w:tcW w:w="1433" w:type="dxa"/>
            <w:vAlign w:val="bottom"/>
            <w:hideMark/>
          </w:tcPr>
          <w:p w14:paraId="579CBFF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1.067028</w:t>
            </w:r>
          </w:p>
        </w:tc>
        <w:tc>
          <w:tcPr>
            <w:tcW w:w="1238" w:type="dxa"/>
            <w:vAlign w:val="bottom"/>
            <w:hideMark/>
          </w:tcPr>
          <w:p w14:paraId="337C9BF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0.2875</w:t>
            </w:r>
          </w:p>
        </w:tc>
      </w:tr>
      <w:tr w:rsidR="00CC171F" w14:paraId="1429531C" w14:textId="77777777" w:rsidTr="00C15BA8">
        <w:trPr>
          <w:trHeight w:val="330"/>
        </w:trPr>
        <w:tc>
          <w:tcPr>
            <w:tcW w:w="2633" w:type="dxa"/>
            <w:vAlign w:val="bottom"/>
            <w:hideMark/>
          </w:tcPr>
          <w:p w14:paraId="607B47B8"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MF</w:t>
            </w:r>
          </w:p>
        </w:tc>
        <w:tc>
          <w:tcPr>
            <w:tcW w:w="1303" w:type="dxa"/>
            <w:vAlign w:val="bottom"/>
            <w:hideMark/>
          </w:tcPr>
          <w:p w14:paraId="747B40F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-0.029399</w:t>
            </w:r>
          </w:p>
        </w:tc>
        <w:tc>
          <w:tcPr>
            <w:tcW w:w="1433" w:type="dxa"/>
            <w:vAlign w:val="bottom"/>
            <w:hideMark/>
          </w:tcPr>
          <w:p w14:paraId="37787636"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0.017376</w:t>
            </w:r>
          </w:p>
        </w:tc>
        <w:tc>
          <w:tcPr>
            <w:tcW w:w="1433" w:type="dxa"/>
            <w:vAlign w:val="bottom"/>
            <w:hideMark/>
          </w:tcPr>
          <w:p w14:paraId="235BC2D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-1.691927</w:t>
            </w:r>
          </w:p>
        </w:tc>
        <w:tc>
          <w:tcPr>
            <w:tcW w:w="1238" w:type="dxa"/>
            <w:vAlign w:val="bottom"/>
            <w:hideMark/>
          </w:tcPr>
          <w:p w14:paraId="124FA2E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0.0926</w:t>
            </w:r>
          </w:p>
        </w:tc>
      </w:tr>
      <w:tr w:rsidR="00CC171F" w14:paraId="6F8926F8" w14:textId="77777777" w:rsidTr="00C15BA8">
        <w:trPr>
          <w:trHeight w:val="330"/>
        </w:trPr>
        <w:tc>
          <w:tcPr>
            <w:tcW w:w="2633" w:type="dxa"/>
            <w:vAlign w:val="bottom"/>
            <w:hideMark/>
          </w:tcPr>
          <w:p w14:paraId="10660ED3"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PR</w:t>
            </w:r>
          </w:p>
        </w:tc>
        <w:tc>
          <w:tcPr>
            <w:tcW w:w="1303" w:type="dxa"/>
            <w:vAlign w:val="bottom"/>
            <w:hideMark/>
          </w:tcPr>
          <w:p w14:paraId="36536A3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0.022192</w:t>
            </w:r>
          </w:p>
        </w:tc>
        <w:tc>
          <w:tcPr>
            <w:tcW w:w="1433" w:type="dxa"/>
            <w:vAlign w:val="bottom"/>
            <w:hideMark/>
          </w:tcPr>
          <w:p w14:paraId="391F080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0.012602</w:t>
            </w:r>
          </w:p>
        </w:tc>
        <w:tc>
          <w:tcPr>
            <w:tcW w:w="1433" w:type="dxa"/>
            <w:vAlign w:val="bottom"/>
            <w:hideMark/>
          </w:tcPr>
          <w:p w14:paraId="768440B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1.760995</w:t>
            </w:r>
          </w:p>
        </w:tc>
        <w:tc>
          <w:tcPr>
            <w:tcW w:w="1238" w:type="dxa"/>
            <w:vAlign w:val="bottom"/>
            <w:hideMark/>
          </w:tcPr>
          <w:p w14:paraId="4AB3D1E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0.0801</w:t>
            </w:r>
          </w:p>
        </w:tc>
      </w:tr>
      <w:tr w:rsidR="00CC171F" w14:paraId="15740E7D" w14:textId="77777777" w:rsidTr="00C15BA8">
        <w:trPr>
          <w:trHeight w:val="330"/>
        </w:trPr>
        <w:tc>
          <w:tcPr>
            <w:tcW w:w="2633" w:type="dxa"/>
            <w:vAlign w:val="bottom"/>
            <w:hideMark/>
          </w:tcPr>
          <w:p w14:paraId="7BA8E8EF"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TAXB</w:t>
            </w:r>
          </w:p>
        </w:tc>
        <w:tc>
          <w:tcPr>
            <w:tcW w:w="1303" w:type="dxa"/>
            <w:vAlign w:val="bottom"/>
            <w:hideMark/>
          </w:tcPr>
          <w:p w14:paraId="19FD07F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0.033946</w:t>
            </w:r>
          </w:p>
        </w:tc>
        <w:tc>
          <w:tcPr>
            <w:tcW w:w="1433" w:type="dxa"/>
            <w:vAlign w:val="bottom"/>
            <w:hideMark/>
          </w:tcPr>
          <w:p w14:paraId="1B2690C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0.016239</w:t>
            </w:r>
          </w:p>
        </w:tc>
        <w:tc>
          <w:tcPr>
            <w:tcW w:w="1433" w:type="dxa"/>
            <w:vAlign w:val="bottom"/>
            <w:hideMark/>
          </w:tcPr>
          <w:p w14:paraId="318CEF2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2.090389</w:t>
            </w:r>
          </w:p>
        </w:tc>
        <w:tc>
          <w:tcPr>
            <w:tcW w:w="1238" w:type="dxa"/>
            <w:vAlign w:val="bottom"/>
            <w:hideMark/>
          </w:tcPr>
          <w:p w14:paraId="06C02C6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0.0381</w:t>
            </w:r>
          </w:p>
        </w:tc>
      </w:tr>
      <w:tr w:rsidR="00CC171F" w14:paraId="5B7CBADB" w14:textId="77777777" w:rsidTr="00C15BA8">
        <w:trPr>
          <w:trHeight w:val="330"/>
        </w:trPr>
        <w:tc>
          <w:tcPr>
            <w:tcW w:w="2633" w:type="dxa"/>
            <w:vAlign w:val="bottom"/>
            <w:hideMark/>
          </w:tcPr>
          <w:p w14:paraId="205C8530"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TRDF</w:t>
            </w:r>
          </w:p>
        </w:tc>
        <w:tc>
          <w:tcPr>
            <w:tcW w:w="1303" w:type="dxa"/>
            <w:vAlign w:val="bottom"/>
            <w:hideMark/>
          </w:tcPr>
          <w:p w14:paraId="186E499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0.034787</w:t>
            </w:r>
          </w:p>
        </w:tc>
        <w:tc>
          <w:tcPr>
            <w:tcW w:w="1433" w:type="dxa"/>
            <w:vAlign w:val="bottom"/>
            <w:hideMark/>
          </w:tcPr>
          <w:p w14:paraId="5A0B21A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0.018083</w:t>
            </w:r>
          </w:p>
        </w:tc>
        <w:tc>
          <w:tcPr>
            <w:tcW w:w="1433" w:type="dxa"/>
            <w:vAlign w:val="bottom"/>
            <w:hideMark/>
          </w:tcPr>
          <w:p w14:paraId="78176CD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1.923710</w:t>
            </w:r>
          </w:p>
        </w:tc>
        <w:tc>
          <w:tcPr>
            <w:tcW w:w="1238" w:type="dxa"/>
            <w:vAlign w:val="bottom"/>
            <w:hideMark/>
          </w:tcPr>
          <w:p w14:paraId="35B77E8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0.0561</w:t>
            </w:r>
          </w:p>
        </w:tc>
      </w:tr>
      <w:tr w:rsidR="00CC171F" w14:paraId="08CC9688" w14:textId="77777777" w:rsidTr="00C15BA8">
        <w:trPr>
          <w:trHeight w:val="330"/>
        </w:trPr>
        <w:tc>
          <w:tcPr>
            <w:tcW w:w="2633" w:type="dxa"/>
            <w:vAlign w:val="bottom"/>
            <w:hideMark/>
          </w:tcPr>
          <w:p w14:paraId="5B1952E7"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C</w:t>
            </w:r>
          </w:p>
        </w:tc>
        <w:tc>
          <w:tcPr>
            <w:tcW w:w="1303" w:type="dxa"/>
            <w:vAlign w:val="bottom"/>
            <w:hideMark/>
          </w:tcPr>
          <w:p w14:paraId="758E3E9B"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7.783865</w:t>
            </w:r>
          </w:p>
        </w:tc>
        <w:tc>
          <w:tcPr>
            <w:tcW w:w="1433" w:type="dxa"/>
            <w:vAlign w:val="bottom"/>
            <w:hideMark/>
          </w:tcPr>
          <w:p w14:paraId="6D04C69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1.866442</w:t>
            </w:r>
          </w:p>
        </w:tc>
        <w:tc>
          <w:tcPr>
            <w:tcW w:w="1433" w:type="dxa"/>
            <w:vAlign w:val="bottom"/>
            <w:hideMark/>
          </w:tcPr>
          <w:p w14:paraId="6B4308C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4.170429</w:t>
            </w:r>
          </w:p>
        </w:tc>
        <w:tc>
          <w:tcPr>
            <w:tcW w:w="1238" w:type="dxa"/>
            <w:vAlign w:val="bottom"/>
            <w:hideMark/>
          </w:tcPr>
          <w:p w14:paraId="05B4EBF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0.0000</w:t>
            </w:r>
          </w:p>
        </w:tc>
      </w:tr>
      <w:tr w:rsidR="00CC171F" w14:paraId="2D4F3C3A" w14:textId="77777777" w:rsidTr="00C15BA8">
        <w:trPr>
          <w:trHeight w:val="330"/>
        </w:trPr>
        <w:tc>
          <w:tcPr>
            <w:tcW w:w="2633" w:type="dxa"/>
            <w:tcBorders>
              <w:top w:val="nil"/>
              <w:left w:val="nil"/>
              <w:bottom w:val="single" w:sz="4" w:space="0" w:color="auto"/>
              <w:right w:val="nil"/>
            </w:tcBorders>
            <w:vAlign w:val="bottom"/>
            <w:hideMark/>
          </w:tcPr>
          <w:p w14:paraId="2BB79D4C"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FITTED^2</w:t>
            </w:r>
          </w:p>
        </w:tc>
        <w:tc>
          <w:tcPr>
            <w:tcW w:w="1303" w:type="dxa"/>
            <w:tcBorders>
              <w:top w:val="nil"/>
              <w:left w:val="nil"/>
              <w:bottom w:val="single" w:sz="4" w:space="0" w:color="auto"/>
              <w:right w:val="nil"/>
            </w:tcBorders>
            <w:vAlign w:val="bottom"/>
            <w:hideMark/>
          </w:tcPr>
          <w:p w14:paraId="3E1A47C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-0.071102</w:t>
            </w:r>
          </w:p>
        </w:tc>
        <w:tc>
          <w:tcPr>
            <w:tcW w:w="1433" w:type="dxa"/>
            <w:tcBorders>
              <w:top w:val="nil"/>
              <w:left w:val="nil"/>
              <w:bottom w:val="single" w:sz="4" w:space="0" w:color="auto"/>
              <w:right w:val="nil"/>
            </w:tcBorders>
            <w:vAlign w:val="bottom"/>
            <w:hideMark/>
          </w:tcPr>
          <w:p w14:paraId="1141392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0.060124</w:t>
            </w:r>
          </w:p>
        </w:tc>
        <w:tc>
          <w:tcPr>
            <w:tcW w:w="1433" w:type="dxa"/>
            <w:tcBorders>
              <w:top w:val="nil"/>
              <w:left w:val="nil"/>
              <w:bottom w:val="single" w:sz="4" w:space="0" w:color="auto"/>
              <w:right w:val="nil"/>
            </w:tcBorders>
            <w:vAlign w:val="bottom"/>
            <w:hideMark/>
          </w:tcPr>
          <w:p w14:paraId="0E39363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-1.182599</w:t>
            </w:r>
          </w:p>
        </w:tc>
        <w:tc>
          <w:tcPr>
            <w:tcW w:w="1238" w:type="dxa"/>
            <w:tcBorders>
              <w:top w:val="nil"/>
              <w:left w:val="nil"/>
              <w:bottom w:val="single" w:sz="4" w:space="0" w:color="auto"/>
              <w:right w:val="nil"/>
            </w:tcBorders>
            <w:vAlign w:val="bottom"/>
            <w:hideMark/>
          </w:tcPr>
          <w:p w14:paraId="43E1177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0.2387</w:t>
            </w:r>
          </w:p>
        </w:tc>
      </w:tr>
      <w:bookmarkEnd w:id="9"/>
    </w:tbl>
    <w:p w14:paraId="53C655C9" w14:textId="77777777" w:rsidR="00C85F44" w:rsidRPr="00FA2298" w:rsidRDefault="00C85F44" w:rsidP="002E71C2">
      <w:pPr>
        <w:spacing w:line="480" w:lineRule="auto"/>
        <w:jc w:val="both"/>
        <w:rPr>
          <w:rFonts w:ascii="Times New Roman" w:hAnsi="Times New Roman" w:cs="Times New Roman"/>
          <w:sz w:val="24"/>
          <w:szCs w:val="24"/>
        </w:rPr>
      </w:pPr>
    </w:p>
    <w:p w14:paraId="7AD5DC41"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In the above table, we see that the fitted squares p-value is almost 24%, not less than 5%. So, we cannot reject the null </w:t>
      </w:r>
      <w:r w:rsidR="00BF51C1" w:rsidRPr="00FA2298">
        <w:rPr>
          <w:rFonts w:ascii="Times New Roman" w:hAnsi="Times New Roman" w:cs="Times New Roman"/>
          <w:sz w:val="24"/>
          <w:szCs w:val="24"/>
        </w:rPr>
        <w:t>hypothesis,</w:t>
      </w:r>
      <w:r w:rsidRPr="00FA2298">
        <w:rPr>
          <w:rFonts w:ascii="Times New Roman" w:hAnsi="Times New Roman" w:cs="Times New Roman"/>
          <w:sz w:val="24"/>
          <w:szCs w:val="24"/>
        </w:rPr>
        <w:t xml:space="preserve"> indicating that the model is correctly specified.</w:t>
      </w:r>
    </w:p>
    <w:p w14:paraId="796F9A74" w14:textId="1AF4972C" w:rsidR="00C85F44" w:rsidRPr="00FA2298" w:rsidRDefault="00977DDE" w:rsidP="002E71C2">
      <w:pPr>
        <w:pStyle w:val="Heading3"/>
        <w:spacing w:line="480" w:lineRule="auto"/>
        <w:rPr>
          <w:rFonts w:ascii="Times New Roman" w:hAnsi="Times New Roman" w:cs="Times New Roman"/>
          <w:b/>
          <w:color w:val="auto"/>
        </w:rPr>
      </w:pPr>
      <w:bookmarkStart w:id="10" w:name="_Toc513236394"/>
      <w:r w:rsidRPr="00FA2298">
        <w:rPr>
          <w:rFonts w:ascii="Times New Roman" w:hAnsi="Times New Roman" w:cs="Times New Roman"/>
          <w:b/>
          <w:color w:val="auto"/>
        </w:rPr>
        <w:t>4.2.</w:t>
      </w:r>
      <w:r w:rsidRPr="00FA2298">
        <w:rPr>
          <w:rFonts w:ascii="Times New Roman" w:hAnsi="Times New Roman" w:cs="Times New Roman"/>
          <w:b/>
          <w:color w:val="auto"/>
        </w:rPr>
        <w:t xml:space="preserve"> Normality Test</w:t>
      </w:r>
      <w:bookmarkEnd w:id="10"/>
    </w:p>
    <w:p w14:paraId="49854342"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The Jarque </w:t>
      </w:r>
      <w:proofErr w:type="spellStart"/>
      <w:r w:rsidRPr="00FA2298">
        <w:rPr>
          <w:rFonts w:ascii="Times New Roman" w:hAnsi="Times New Roman" w:cs="Times New Roman"/>
          <w:sz w:val="24"/>
          <w:szCs w:val="24"/>
        </w:rPr>
        <w:t>Bera</w:t>
      </w:r>
      <w:proofErr w:type="spellEnd"/>
      <w:r w:rsidRPr="00FA2298">
        <w:rPr>
          <w:rFonts w:ascii="Times New Roman" w:hAnsi="Times New Roman" w:cs="Times New Roman"/>
          <w:sz w:val="24"/>
          <w:szCs w:val="24"/>
        </w:rPr>
        <w:t xml:space="preserve"> statistics is used to investigate w</w:t>
      </w:r>
      <w:r w:rsidRPr="00FA2298">
        <w:rPr>
          <w:rFonts w:ascii="Times New Roman" w:hAnsi="Times New Roman" w:cs="Times New Roman"/>
          <w:sz w:val="24"/>
          <w:szCs w:val="24"/>
        </w:rPr>
        <w:t xml:space="preserve">hether the residuals are normally distributed. To check the residuals distributive features Histogram Normality LM test is required, </w:t>
      </w:r>
      <w:proofErr w:type="gramStart"/>
      <w:r w:rsidRPr="00FA2298">
        <w:rPr>
          <w:rFonts w:ascii="Times New Roman" w:hAnsi="Times New Roman" w:cs="Times New Roman"/>
          <w:sz w:val="24"/>
          <w:szCs w:val="24"/>
        </w:rPr>
        <w:t>where</w:t>
      </w:r>
      <w:proofErr w:type="gramEnd"/>
    </w:p>
    <w:p w14:paraId="18722334"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lastRenderedPageBreak/>
        <w:t>Null Hypothesis: Residuals are normally distributed</w:t>
      </w:r>
    </w:p>
    <w:p w14:paraId="6DBD4EC4"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Alternative Hypothesis: Residuals are not normally distributed </w:t>
      </w:r>
    </w:p>
    <w:p w14:paraId="12839CFB" w14:textId="77777777" w:rsidR="006F73BB"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If p-value is less than 5% than the test is significant and null hypothesis is rejected. The desired p-value is more than 5% so that we can accept null hypothesis and the residuals would be no</w:t>
      </w:r>
      <w:r w:rsidRPr="00FA2298">
        <w:rPr>
          <w:rFonts w:ascii="Times New Roman" w:hAnsi="Times New Roman" w:cs="Times New Roman"/>
          <w:sz w:val="24"/>
          <w:szCs w:val="24"/>
        </w:rPr>
        <w:t>rmally distributed.</w:t>
      </w:r>
    </w:p>
    <w:p w14:paraId="5E2A12B0" w14:textId="77777777" w:rsidR="00C85F44" w:rsidRPr="00FA2298" w:rsidRDefault="00977DDE" w:rsidP="00C85F44">
      <w:pPr>
        <w:pStyle w:val="Caption"/>
        <w:spacing w:line="276" w:lineRule="auto"/>
        <w:rPr>
          <w:rFonts w:ascii="Times New Roman" w:hAnsi="Times New Roman" w:cs="Times New Roman"/>
          <w:b/>
          <w:i w:val="0"/>
          <w:color w:val="auto"/>
          <w:sz w:val="36"/>
          <w:szCs w:val="24"/>
        </w:rPr>
      </w:pPr>
      <w:r w:rsidRPr="00FA2298">
        <w:rPr>
          <w:rFonts w:ascii="Times New Roman" w:hAnsi="Times New Roman" w:cs="Times New Roman"/>
          <w:b/>
          <w:i w:val="0"/>
          <w:color w:val="auto"/>
          <w:sz w:val="24"/>
        </w:rPr>
        <w:t xml:space="preserve">Figure </w:t>
      </w:r>
      <w:r w:rsidR="00127F85" w:rsidRPr="00FA2298">
        <w:rPr>
          <w:rFonts w:ascii="Times New Roman" w:hAnsi="Times New Roman" w:cs="Times New Roman"/>
          <w:b/>
          <w:i w:val="0"/>
          <w:color w:val="auto"/>
          <w:sz w:val="24"/>
        </w:rPr>
        <w:t>1</w:t>
      </w:r>
      <w:r w:rsidRPr="00FA2298">
        <w:rPr>
          <w:rFonts w:ascii="Times New Roman" w:hAnsi="Times New Roman" w:cs="Times New Roman"/>
          <w:b/>
          <w:i w:val="0"/>
          <w:color w:val="auto"/>
          <w:sz w:val="24"/>
        </w:rPr>
        <w:t xml:space="preserve">. Jarque </w:t>
      </w:r>
      <w:proofErr w:type="spellStart"/>
      <w:r w:rsidRPr="00FA2298">
        <w:rPr>
          <w:rFonts w:ascii="Times New Roman" w:hAnsi="Times New Roman" w:cs="Times New Roman"/>
          <w:b/>
          <w:i w:val="0"/>
          <w:color w:val="auto"/>
          <w:sz w:val="24"/>
        </w:rPr>
        <w:t>Bera</w:t>
      </w:r>
      <w:proofErr w:type="spellEnd"/>
      <w:r w:rsidRPr="00FA2298">
        <w:rPr>
          <w:rFonts w:ascii="Times New Roman" w:hAnsi="Times New Roman" w:cs="Times New Roman"/>
          <w:b/>
          <w:i w:val="0"/>
          <w:color w:val="auto"/>
          <w:sz w:val="24"/>
        </w:rPr>
        <w:t xml:space="preserve"> Statistics Diagram</w:t>
      </w:r>
    </w:p>
    <w:p w14:paraId="0F1BCB0C" w14:textId="77777777" w:rsidR="00C85F44" w:rsidRPr="00FA2298" w:rsidRDefault="00977DDE" w:rsidP="00C85F44">
      <w:pPr>
        <w:spacing w:line="276" w:lineRule="auto"/>
        <w:jc w:val="both"/>
        <w:rPr>
          <w:rFonts w:ascii="Times New Roman" w:hAnsi="Times New Roman" w:cs="Times New Roman"/>
          <w:sz w:val="24"/>
          <w:szCs w:val="24"/>
        </w:rPr>
      </w:pPr>
      <w:r>
        <w:rPr>
          <w:rFonts w:ascii="Times New Roman" w:hAnsi="Times New Roman" w:cs="Times New Roman"/>
        </w:rPr>
        <w:object w:dxaOrig="9364" w:dyaOrig="4170" w14:anchorId="15C3C4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08.5pt" o:ole="">
            <v:imagedata r:id="rId8" o:title=""/>
          </v:shape>
          <o:OLEObject Type="Embed" ProgID="EViews.Workfile.2" ShapeID="_x0000_i1025" DrawAspect="Content" ObjectID="_1710126536" r:id="rId9"/>
        </w:object>
      </w:r>
    </w:p>
    <w:p w14:paraId="38494E6C" w14:textId="77777777" w:rsidR="00C85F44" w:rsidRPr="00FA2298" w:rsidRDefault="00C85F44" w:rsidP="00C85F44">
      <w:pPr>
        <w:spacing w:line="276" w:lineRule="auto"/>
        <w:jc w:val="both"/>
        <w:rPr>
          <w:rFonts w:ascii="Times New Roman" w:hAnsi="Times New Roman" w:cs="Times New Roman"/>
          <w:sz w:val="24"/>
          <w:szCs w:val="24"/>
        </w:rPr>
      </w:pPr>
    </w:p>
    <w:p w14:paraId="6F524E83"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Here, the result of the normality test shows that the p-value is 0.515 or 51% which is more than 5% significance level. So, the test is insignificance in 5% </w:t>
      </w:r>
      <w:r w:rsidRPr="00FA2298">
        <w:rPr>
          <w:rFonts w:ascii="Times New Roman" w:hAnsi="Times New Roman" w:cs="Times New Roman"/>
          <w:sz w:val="24"/>
          <w:szCs w:val="24"/>
        </w:rPr>
        <w:t>significance level and that's why null hypothesis cannot be rejected. It's proved that the residuals are normally distributed.</w:t>
      </w:r>
    </w:p>
    <w:p w14:paraId="439AEA28" w14:textId="0EA4FBB2" w:rsidR="00C85F44" w:rsidRPr="00FA2298" w:rsidRDefault="00977DDE" w:rsidP="002E71C2">
      <w:pPr>
        <w:pStyle w:val="Heading3"/>
        <w:spacing w:line="480" w:lineRule="auto"/>
        <w:rPr>
          <w:rFonts w:ascii="Times New Roman" w:hAnsi="Times New Roman" w:cs="Times New Roman"/>
          <w:b/>
          <w:color w:val="auto"/>
        </w:rPr>
      </w:pPr>
      <w:bookmarkStart w:id="11" w:name="_Toc513236395"/>
      <w:r w:rsidRPr="00FA2298">
        <w:rPr>
          <w:rFonts w:ascii="Times New Roman" w:hAnsi="Times New Roman" w:cs="Times New Roman"/>
          <w:b/>
          <w:color w:val="auto"/>
        </w:rPr>
        <w:t>4.</w:t>
      </w:r>
      <w:r w:rsidRPr="00FA2298">
        <w:rPr>
          <w:rFonts w:ascii="Times New Roman" w:hAnsi="Times New Roman" w:cs="Times New Roman"/>
          <w:b/>
          <w:color w:val="auto"/>
        </w:rPr>
        <w:t>3</w:t>
      </w:r>
      <w:r w:rsidR="002E6C14">
        <w:rPr>
          <w:rFonts w:ascii="Times New Roman" w:hAnsi="Times New Roman" w:cs="Times New Roman"/>
          <w:b/>
          <w:color w:val="auto"/>
        </w:rPr>
        <w:t>.</w:t>
      </w:r>
      <w:r w:rsidRPr="00FA2298">
        <w:rPr>
          <w:rFonts w:ascii="Times New Roman" w:hAnsi="Times New Roman" w:cs="Times New Roman"/>
          <w:b/>
          <w:color w:val="auto"/>
        </w:rPr>
        <w:t xml:space="preserve"> Heteroskedasticity Test</w:t>
      </w:r>
      <w:bookmarkEnd w:id="11"/>
    </w:p>
    <w:p w14:paraId="2915D008"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Non-consistency of variance of the random error term is known as heteroskedasticity. On the other h</w:t>
      </w:r>
      <w:r w:rsidRPr="00FA2298">
        <w:rPr>
          <w:rFonts w:ascii="Times New Roman" w:hAnsi="Times New Roman" w:cs="Times New Roman"/>
          <w:sz w:val="24"/>
          <w:szCs w:val="24"/>
        </w:rPr>
        <w:t xml:space="preserve">and, the variance of error term changes, then it is heteroskedasticity. In the presence of heteroskedasticity the computed standard error for the least </w:t>
      </w:r>
      <w:r w:rsidR="00BF51C1" w:rsidRPr="00FA2298">
        <w:rPr>
          <w:rFonts w:ascii="Times New Roman" w:hAnsi="Times New Roman" w:cs="Times New Roman"/>
          <w:sz w:val="24"/>
          <w:szCs w:val="24"/>
        </w:rPr>
        <w:t>squares’</w:t>
      </w:r>
      <w:r w:rsidRPr="00FA2298">
        <w:rPr>
          <w:rFonts w:ascii="Times New Roman" w:hAnsi="Times New Roman" w:cs="Times New Roman"/>
          <w:sz w:val="24"/>
          <w:szCs w:val="24"/>
        </w:rPr>
        <w:t xml:space="preserve"> estimators </w:t>
      </w:r>
      <w:proofErr w:type="gramStart"/>
      <w:r w:rsidRPr="00FA2298">
        <w:rPr>
          <w:rFonts w:ascii="Times New Roman" w:hAnsi="Times New Roman" w:cs="Times New Roman"/>
          <w:sz w:val="24"/>
          <w:szCs w:val="24"/>
        </w:rPr>
        <w:t>are</w:t>
      </w:r>
      <w:proofErr w:type="gramEnd"/>
      <w:r w:rsidRPr="00FA2298">
        <w:rPr>
          <w:rFonts w:ascii="Times New Roman" w:hAnsi="Times New Roman" w:cs="Times New Roman"/>
          <w:sz w:val="24"/>
          <w:szCs w:val="24"/>
        </w:rPr>
        <w:t xml:space="preserve"> incorrect, </w:t>
      </w:r>
      <w:r w:rsidRPr="00FA2298">
        <w:rPr>
          <w:rFonts w:ascii="Times New Roman" w:hAnsi="Times New Roman" w:cs="Times New Roman"/>
          <w:sz w:val="24"/>
          <w:szCs w:val="24"/>
        </w:rPr>
        <w:lastRenderedPageBreak/>
        <w:t>confidence interval and hypothesis test may be misleading and the LSE</w:t>
      </w:r>
      <w:r w:rsidRPr="00FA2298">
        <w:rPr>
          <w:rFonts w:ascii="Times New Roman" w:hAnsi="Times New Roman" w:cs="Times New Roman"/>
          <w:sz w:val="24"/>
          <w:szCs w:val="24"/>
        </w:rPr>
        <w:t xml:space="preserve"> is still a linear and unbiased estimator, but it is no longer best because there is another estimator with a smaller variance. </w:t>
      </w:r>
    </w:p>
    <w:p w14:paraId="44DA9208"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To examine the presence of heteroskedasticity ARCH test is used, </w:t>
      </w:r>
      <w:proofErr w:type="gramStart"/>
      <w:r w:rsidRPr="00FA2298">
        <w:rPr>
          <w:rFonts w:ascii="Times New Roman" w:hAnsi="Times New Roman" w:cs="Times New Roman"/>
          <w:sz w:val="24"/>
          <w:szCs w:val="24"/>
        </w:rPr>
        <w:t>where</w:t>
      </w:r>
      <w:proofErr w:type="gramEnd"/>
    </w:p>
    <w:p w14:paraId="10210F8E"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Null Hypothesis: Variance of residuals is heteroskedas</w:t>
      </w:r>
      <w:r w:rsidRPr="00FA2298">
        <w:rPr>
          <w:rFonts w:ascii="Times New Roman" w:hAnsi="Times New Roman" w:cs="Times New Roman"/>
          <w:sz w:val="24"/>
          <w:szCs w:val="24"/>
        </w:rPr>
        <w:t>tic.</w:t>
      </w:r>
    </w:p>
    <w:p w14:paraId="5F5E7B79"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Alternative Hypothesis: Variance of residuals is heteroskedastic.</w:t>
      </w:r>
    </w:p>
    <w:p w14:paraId="46B3B656" w14:textId="77777777" w:rsidR="00C85F44" w:rsidRPr="00FA2298" w:rsidRDefault="00977DDE" w:rsidP="002E71C2">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If the p-value is less than 5%, the test is </w:t>
      </w:r>
      <w:proofErr w:type="gramStart"/>
      <w:r w:rsidRPr="00FA2298">
        <w:rPr>
          <w:rFonts w:ascii="Times New Roman" w:hAnsi="Times New Roman" w:cs="Times New Roman"/>
          <w:sz w:val="24"/>
          <w:szCs w:val="24"/>
        </w:rPr>
        <w:t>significant</w:t>
      </w:r>
      <w:proofErr w:type="gramEnd"/>
      <w:r w:rsidRPr="00FA2298">
        <w:rPr>
          <w:rFonts w:ascii="Times New Roman" w:hAnsi="Times New Roman" w:cs="Times New Roman"/>
          <w:sz w:val="24"/>
          <w:szCs w:val="24"/>
        </w:rPr>
        <w:t xml:space="preserve"> and the null hypothesis is rejected. The desired p-value is more than 5% so that we can accept null hypothesis and the variance o</w:t>
      </w:r>
      <w:r w:rsidRPr="00FA2298">
        <w:rPr>
          <w:rFonts w:ascii="Times New Roman" w:hAnsi="Times New Roman" w:cs="Times New Roman"/>
          <w:sz w:val="24"/>
          <w:szCs w:val="24"/>
        </w:rPr>
        <w:t xml:space="preserve">f residuals would be </w:t>
      </w:r>
      <w:r w:rsidR="008042AF" w:rsidRPr="00FA2298">
        <w:rPr>
          <w:rFonts w:ascii="Times New Roman" w:hAnsi="Times New Roman" w:cs="Times New Roman"/>
          <w:sz w:val="24"/>
          <w:szCs w:val="24"/>
        </w:rPr>
        <w:t>homoscedastic</w:t>
      </w:r>
      <w:r w:rsidRPr="00FA2298">
        <w:rPr>
          <w:rFonts w:ascii="Times New Roman" w:hAnsi="Times New Roman" w:cs="Times New Roman"/>
          <w:sz w:val="24"/>
          <w:szCs w:val="24"/>
        </w:rPr>
        <w:t>.</w:t>
      </w:r>
    </w:p>
    <w:tbl>
      <w:tblPr>
        <w:tblW w:w="0" w:type="auto"/>
        <w:tblInd w:w="3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01"/>
        <w:gridCol w:w="1532"/>
        <w:gridCol w:w="3356"/>
        <w:gridCol w:w="1384"/>
      </w:tblGrid>
      <w:tr w:rsidR="00AD3CD0" w14:paraId="21918D59" w14:textId="77777777" w:rsidTr="00AD3CD0">
        <w:trPr>
          <w:trHeight w:val="125"/>
        </w:trPr>
        <w:tc>
          <w:tcPr>
            <w:tcW w:w="9073" w:type="dxa"/>
            <w:gridSpan w:val="4"/>
            <w:tcBorders>
              <w:top w:val="nil"/>
            </w:tcBorders>
            <w:vAlign w:val="bottom"/>
          </w:tcPr>
          <w:p w14:paraId="7EFF41F0" w14:textId="15DE65AE" w:rsidR="00AD3CD0" w:rsidRPr="00FA2298" w:rsidRDefault="00AD3CD0" w:rsidP="004151DC">
            <w:pPr>
              <w:autoSpaceDE w:val="0"/>
              <w:autoSpaceDN w:val="0"/>
              <w:adjustRightInd w:val="0"/>
              <w:spacing w:after="0" w:line="276" w:lineRule="auto"/>
              <w:jc w:val="center"/>
              <w:rPr>
                <w:rFonts w:ascii="Times New Roman" w:hAnsi="Times New Roman" w:cs="Times New Roman"/>
                <w:sz w:val="18"/>
                <w:szCs w:val="18"/>
              </w:rPr>
            </w:pPr>
            <w:bookmarkStart w:id="12" w:name="_Hlk75441349"/>
            <w:r w:rsidRPr="00FA2298">
              <w:rPr>
                <w:rFonts w:ascii="Times New Roman" w:hAnsi="Times New Roman" w:cs="Times New Roman"/>
                <w:b/>
                <w:sz w:val="24"/>
              </w:rPr>
              <w:t xml:space="preserve">Table </w:t>
            </w:r>
            <w:r w:rsidRPr="00FA2298">
              <w:rPr>
                <w:rFonts w:ascii="Times New Roman" w:hAnsi="Times New Roman" w:cs="Times New Roman"/>
                <w:b/>
                <w:i/>
                <w:sz w:val="24"/>
              </w:rPr>
              <w:fldChar w:fldCharType="begin"/>
            </w:r>
            <w:r w:rsidRPr="00FA2298">
              <w:rPr>
                <w:rFonts w:ascii="Times New Roman" w:hAnsi="Times New Roman" w:cs="Times New Roman"/>
                <w:b/>
                <w:sz w:val="24"/>
              </w:rPr>
              <w:instrText xml:space="preserve"> SEQ Figure \* ARABIC </w:instrText>
            </w:r>
            <w:r w:rsidRPr="00FA2298">
              <w:rPr>
                <w:rFonts w:ascii="Times New Roman" w:hAnsi="Times New Roman" w:cs="Times New Roman"/>
                <w:b/>
                <w:i/>
                <w:sz w:val="24"/>
              </w:rPr>
              <w:fldChar w:fldCharType="separate"/>
            </w:r>
            <w:r w:rsidRPr="00FA2298">
              <w:rPr>
                <w:rFonts w:ascii="Times New Roman" w:hAnsi="Times New Roman" w:cs="Times New Roman"/>
                <w:b/>
                <w:noProof/>
                <w:sz w:val="24"/>
              </w:rPr>
              <w:t>3</w:t>
            </w:r>
            <w:r w:rsidRPr="00FA2298">
              <w:rPr>
                <w:rFonts w:ascii="Times New Roman" w:hAnsi="Times New Roman" w:cs="Times New Roman"/>
                <w:b/>
                <w:i/>
                <w:sz w:val="24"/>
              </w:rPr>
              <w:fldChar w:fldCharType="end"/>
            </w:r>
            <w:r w:rsidRPr="00FA2298">
              <w:rPr>
                <w:rFonts w:ascii="Times New Roman" w:hAnsi="Times New Roman" w:cs="Times New Roman"/>
                <w:b/>
                <w:sz w:val="24"/>
              </w:rPr>
              <w:t>. Heteroskedasticity Test: ARCH</w:t>
            </w:r>
          </w:p>
        </w:tc>
      </w:tr>
      <w:tr w:rsidR="00CC171F" w14:paraId="1785C701" w14:textId="77777777" w:rsidTr="00AD3CD0">
        <w:trPr>
          <w:trHeight w:val="316"/>
        </w:trPr>
        <w:tc>
          <w:tcPr>
            <w:tcW w:w="2801" w:type="dxa"/>
            <w:vAlign w:val="bottom"/>
            <w:hideMark/>
          </w:tcPr>
          <w:p w14:paraId="0B4A0CA0"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F-statistic</w:t>
            </w:r>
          </w:p>
        </w:tc>
        <w:tc>
          <w:tcPr>
            <w:tcW w:w="1532" w:type="dxa"/>
            <w:vAlign w:val="bottom"/>
            <w:hideMark/>
          </w:tcPr>
          <w:p w14:paraId="32D319A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0.401846</w:t>
            </w:r>
          </w:p>
        </w:tc>
        <w:tc>
          <w:tcPr>
            <w:tcW w:w="3356" w:type="dxa"/>
            <w:vAlign w:val="bottom"/>
            <w:hideMark/>
          </w:tcPr>
          <w:p w14:paraId="678B4EF0"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xml:space="preserve">    Prob. </w:t>
            </w:r>
            <w:proofErr w:type="gramStart"/>
            <w:r w:rsidRPr="00FA2298">
              <w:rPr>
                <w:rFonts w:ascii="Times New Roman" w:hAnsi="Times New Roman" w:cs="Times New Roman"/>
                <w:sz w:val="18"/>
                <w:szCs w:val="18"/>
              </w:rPr>
              <w:t>F(</w:t>
            </w:r>
            <w:proofErr w:type="gramEnd"/>
            <w:r w:rsidRPr="00FA2298">
              <w:rPr>
                <w:rFonts w:ascii="Times New Roman" w:hAnsi="Times New Roman" w:cs="Times New Roman"/>
                <w:sz w:val="18"/>
                <w:szCs w:val="18"/>
              </w:rPr>
              <w:t>2,156)</w:t>
            </w:r>
          </w:p>
        </w:tc>
        <w:tc>
          <w:tcPr>
            <w:tcW w:w="1384" w:type="dxa"/>
            <w:vAlign w:val="bottom"/>
            <w:hideMark/>
          </w:tcPr>
          <w:p w14:paraId="66604D6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0.6698</w:t>
            </w:r>
          </w:p>
        </w:tc>
      </w:tr>
      <w:tr w:rsidR="00CC171F" w14:paraId="5281F355" w14:textId="77777777" w:rsidTr="00AD3CD0">
        <w:trPr>
          <w:trHeight w:val="316"/>
        </w:trPr>
        <w:tc>
          <w:tcPr>
            <w:tcW w:w="2801" w:type="dxa"/>
            <w:vAlign w:val="bottom"/>
            <w:hideMark/>
          </w:tcPr>
          <w:p w14:paraId="02302465"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proofErr w:type="spellStart"/>
            <w:r w:rsidRPr="00FA2298">
              <w:rPr>
                <w:rFonts w:ascii="Times New Roman" w:hAnsi="Times New Roman" w:cs="Times New Roman"/>
                <w:sz w:val="18"/>
                <w:szCs w:val="18"/>
              </w:rPr>
              <w:t>Obs</w:t>
            </w:r>
            <w:proofErr w:type="spellEnd"/>
            <w:r w:rsidRPr="00FA2298">
              <w:rPr>
                <w:rFonts w:ascii="Times New Roman" w:hAnsi="Times New Roman" w:cs="Times New Roman"/>
                <w:sz w:val="18"/>
                <w:szCs w:val="18"/>
              </w:rPr>
              <w:t>*R-squared</w:t>
            </w:r>
          </w:p>
        </w:tc>
        <w:tc>
          <w:tcPr>
            <w:tcW w:w="1532" w:type="dxa"/>
            <w:vAlign w:val="bottom"/>
            <w:hideMark/>
          </w:tcPr>
          <w:p w14:paraId="0BF0DE8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0.814949</w:t>
            </w:r>
          </w:p>
        </w:tc>
        <w:tc>
          <w:tcPr>
            <w:tcW w:w="3356" w:type="dxa"/>
            <w:vAlign w:val="bottom"/>
            <w:hideMark/>
          </w:tcPr>
          <w:p w14:paraId="3296B958"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Prob. Chi-</w:t>
            </w:r>
            <w:proofErr w:type="gramStart"/>
            <w:r w:rsidRPr="00FA2298">
              <w:rPr>
                <w:rFonts w:ascii="Times New Roman" w:hAnsi="Times New Roman" w:cs="Times New Roman"/>
                <w:sz w:val="18"/>
                <w:szCs w:val="18"/>
              </w:rPr>
              <w:t>Square(</w:t>
            </w:r>
            <w:proofErr w:type="gramEnd"/>
            <w:r w:rsidRPr="00FA2298">
              <w:rPr>
                <w:rFonts w:ascii="Times New Roman" w:hAnsi="Times New Roman" w:cs="Times New Roman"/>
                <w:sz w:val="18"/>
                <w:szCs w:val="18"/>
              </w:rPr>
              <w:t>2)</w:t>
            </w:r>
          </w:p>
        </w:tc>
        <w:tc>
          <w:tcPr>
            <w:tcW w:w="1384" w:type="dxa"/>
            <w:vAlign w:val="bottom"/>
            <w:hideMark/>
          </w:tcPr>
          <w:p w14:paraId="5B51219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0.6653</w:t>
            </w:r>
          </w:p>
        </w:tc>
      </w:tr>
    </w:tbl>
    <w:bookmarkEnd w:id="12"/>
    <w:p w14:paraId="288F0729" w14:textId="77777777" w:rsidR="006F73BB" w:rsidRPr="00FA2298" w:rsidRDefault="00977DDE" w:rsidP="006F73BB">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Here, the heteroskedasticity test shows that the p-value is 0.665 or 66.5%, which is more than a 5% significance level. So, the test is insignificance in 5% significance level and that's why null hypothesis cannot be rejected. It's </w:t>
      </w:r>
      <w:r w:rsidRPr="00FA2298">
        <w:rPr>
          <w:rFonts w:ascii="Times New Roman" w:hAnsi="Times New Roman" w:cs="Times New Roman"/>
          <w:sz w:val="24"/>
          <w:szCs w:val="24"/>
        </w:rPr>
        <w:t>proved that the variance of residuals is heteroskedastic.</w:t>
      </w:r>
    </w:p>
    <w:p w14:paraId="12127608" w14:textId="0369595F" w:rsidR="006F73BB" w:rsidRPr="002E6C14" w:rsidRDefault="002E6C14" w:rsidP="002E6C14">
      <w:pPr>
        <w:pStyle w:val="ListParagraph"/>
        <w:numPr>
          <w:ilvl w:val="1"/>
          <w:numId w:val="49"/>
        </w:numPr>
        <w:spacing w:line="480" w:lineRule="auto"/>
        <w:jc w:val="both"/>
        <w:rPr>
          <w:rStyle w:val="Heading3Char"/>
          <w:rFonts w:ascii="Times New Roman" w:hAnsi="Times New Roman" w:cs="Times New Roman"/>
          <w:b/>
          <w:color w:val="auto"/>
        </w:rPr>
      </w:pPr>
      <w:bookmarkStart w:id="13" w:name="_Toc513236396"/>
      <w:r>
        <w:rPr>
          <w:rStyle w:val="Heading3Char"/>
          <w:rFonts w:ascii="Times New Roman" w:hAnsi="Times New Roman" w:cs="Times New Roman"/>
          <w:b/>
          <w:color w:val="auto"/>
        </w:rPr>
        <w:t xml:space="preserve"> </w:t>
      </w:r>
      <w:r w:rsidR="00977DDE" w:rsidRPr="002E6C14">
        <w:rPr>
          <w:rStyle w:val="Heading3Char"/>
          <w:rFonts w:ascii="Times New Roman" w:hAnsi="Times New Roman" w:cs="Times New Roman"/>
          <w:b/>
          <w:color w:val="auto"/>
        </w:rPr>
        <w:t>Least Square Estimation</w:t>
      </w:r>
      <w:bookmarkEnd w:id="13"/>
    </w:p>
    <w:p w14:paraId="6946C4FB" w14:textId="77777777" w:rsidR="00C85F44" w:rsidRPr="00FA2298" w:rsidRDefault="00977DDE" w:rsidP="00AD3CD0">
      <w:pPr>
        <w:spacing w:line="480" w:lineRule="auto"/>
        <w:jc w:val="both"/>
        <w:rPr>
          <w:rFonts w:ascii="Times New Roman" w:eastAsiaTheme="majorEastAsia" w:hAnsi="Times New Roman" w:cs="Times New Roman"/>
          <w:b/>
          <w:sz w:val="24"/>
          <w:szCs w:val="24"/>
        </w:rPr>
      </w:pPr>
      <w:r w:rsidRPr="00FA2298">
        <w:rPr>
          <w:rFonts w:ascii="Times New Roman" w:hAnsi="Times New Roman" w:cs="Times New Roman"/>
          <w:sz w:val="24"/>
          <w:szCs w:val="24"/>
        </w:rPr>
        <w:t>O</w:t>
      </w:r>
      <w:r w:rsidRPr="00FA2298">
        <w:rPr>
          <w:rFonts w:ascii="Times New Roman" w:hAnsi="Times New Roman" w:cs="Times New Roman"/>
          <w:sz w:val="24"/>
          <w:szCs w:val="24"/>
        </w:rPr>
        <w:t>rdinary Least Square (OLS) estimation is used in this study to estimate the equation 1</w:t>
      </w:r>
      <w:r w:rsidRPr="00FA2298">
        <w:rPr>
          <w:rFonts w:ascii="Times New Roman" w:hAnsi="Times New Roman" w:cs="Times New Roman"/>
          <w:sz w:val="32"/>
          <w:szCs w:val="24"/>
        </w:rPr>
        <w:t xml:space="preserve">. </w:t>
      </w:r>
      <w:r w:rsidRPr="00FA2298">
        <w:rPr>
          <w:rFonts w:ascii="Times New Roman" w:hAnsi="Times New Roman" w:cs="Times New Roman"/>
          <w:sz w:val="24"/>
          <w:szCs w:val="24"/>
        </w:rPr>
        <w:t>To examine the Best Linear Unbiased Estimator (BLUE), Ramsey RESET test, Normality te</w:t>
      </w:r>
      <w:r w:rsidRPr="00FA2298">
        <w:rPr>
          <w:rFonts w:ascii="Times New Roman" w:hAnsi="Times New Roman" w:cs="Times New Roman"/>
          <w:sz w:val="24"/>
          <w:szCs w:val="24"/>
        </w:rPr>
        <w:t xml:space="preserve">st and Heteroskedasticity test are used here. The tested result defines that the model is correctly specified, the residuals are normally </w:t>
      </w:r>
      <w:r w:rsidR="008042AF" w:rsidRPr="00FA2298">
        <w:rPr>
          <w:rFonts w:ascii="Times New Roman" w:hAnsi="Times New Roman" w:cs="Times New Roman"/>
          <w:sz w:val="24"/>
          <w:szCs w:val="24"/>
        </w:rPr>
        <w:t>distributed,</w:t>
      </w:r>
      <w:r w:rsidRPr="00FA2298">
        <w:rPr>
          <w:rFonts w:ascii="Times New Roman" w:hAnsi="Times New Roman" w:cs="Times New Roman"/>
          <w:sz w:val="24"/>
          <w:szCs w:val="24"/>
        </w:rPr>
        <w:t xml:space="preserve"> and the variance of error term is homoscedastic. As this is cross sectional analysis, auto-correlation te</w:t>
      </w:r>
      <w:r w:rsidRPr="00FA2298">
        <w:rPr>
          <w:rFonts w:ascii="Times New Roman" w:hAnsi="Times New Roman" w:cs="Times New Roman"/>
          <w:sz w:val="24"/>
          <w:szCs w:val="24"/>
        </w:rPr>
        <w:t xml:space="preserve">st does not </w:t>
      </w:r>
      <w:r w:rsidR="008042AF" w:rsidRPr="00FA2298">
        <w:rPr>
          <w:rFonts w:ascii="Times New Roman" w:hAnsi="Times New Roman" w:cs="Times New Roman"/>
          <w:sz w:val="24"/>
          <w:szCs w:val="24"/>
        </w:rPr>
        <w:t>require</w:t>
      </w:r>
      <w:r w:rsidRPr="00FA2298">
        <w:rPr>
          <w:rFonts w:ascii="Times New Roman" w:hAnsi="Times New Roman" w:cs="Times New Roman"/>
          <w:sz w:val="24"/>
          <w:szCs w:val="24"/>
        </w:rPr>
        <w:t xml:space="preserve">. </w:t>
      </w:r>
    </w:p>
    <w:p w14:paraId="5AFFB43D" w14:textId="77777777" w:rsidR="00C85F44" w:rsidRPr="00FA2298" w:rsidRDefault="00977DDE" w:rsidP="002E71C2">
      <w:pPr>
        <w:spacing w:line="480" w:lineRule="auto"/>
        <w:rPr>
          <w:rFonts w:ascii="Times New Roman" w:hAnsi="Times New Roman" w:cs="Times New Roman"/>
          <w:sz w:val="24"/>
          <w:szCs w:val="24"/>
        </w:rPr>
      </w:pPr>
      <w:r w:rsidRPr="00FA2298">
        <w:rPr>
          <w:rFonts w:ascii="Times New Roman" w:hAnsi="Times New Roman" w:cs="Times New Roman"/>
          <w:sz w:val="24"/>
          <w:szCs w:val="24"/>
        </w:rPr>
        <w:t>By taking LGDP as dependent variable the following equation is estimated,</w:t>
      </w:r>
    </w:p>
    <w:p w14:paraId="1EB266F2" w14:textId="77777777" w:rsidR="002E71C2" w:rsidRPr="00FA2298" w:rsidRDefault="00977DDE" w:rsidP="00C85F44">
      <w:pPr>
        <w:spacing w:line="276" w:lineRule="auto"/>
        <w:rPr>
          <w:rFonts w:ascii="Times New Roman" w:hAnsi="Times New Roman" w:cs="Times New Roman"/>
          <w:sz w:val="24"/>
          <w:szCs w:val="24"/>
        </w:rPr>
      </w:pPr>
      <w:proofErr w:type="spellStart"/>
      <w:r w:rsidRPr="00FA2298">
        <w:rPr>
          <w:rFonts w:ascii="Times New Roman" w:hAnsi="Times New Roman" w:cs="Times New Roman"/>
          <w:sz w:val="24"/>
          <w:szCs w:val="24"/>
        </w:rPr>
        <w:lastRenderedPageBreak/>
        <w:t>LGDP</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2</w:t>
      </w:r>
      <w:r w:rsidRPr="00FA2298">
        <w:rPr>
          <w:rFonts w:ascii="Times New Roman" w:hAnsi="Times New Roman" w:cs="Times New Roman"/>
          <w:sz w:val="24"/>
          <w:szCs w:val="24"/>
        </w:rPr>
        <w:t>BISF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3</w:t>
      </w:r>
      <w:r w:rsidRPr="00FA2298">
        <w:rPr>
          <w:rFonts w:ascii="Times New Roman" w:hAnsi="Times New Roman" w:cs="Times New Roman"/>
          <w:sz w:val="24"/>
          <w:szCs w:val="24"/>
        </w:rPr>
        <w:t>FINF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4</w:t>
      </w:r>
      <w:r w:rsidRPr="00FA2298">
        <w:rPr>
          <w:rFonts w:ascii="Times New Roman" w:hAnsi="Times New Roman" w:cs="Times New Roman"/>
          <w:sz w:val="24"/>
          <w:szCs w:val="24"/>
        </w:rPr>
        <w:t>GOVS</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5</w:t>
      </w:r>
      <w:r w:rsidRPr="00FA2298">
        <w:rPr>
          <w:rFonts w:ascii="Times New Roman" w:hAnsi="Times New Roman" w:cs="Times New Roman"/>
          <w:sz w:val="24"/>
          <w:szCs w:val="24"/>
        </w:rPr>
        <w:t>GOVINT</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6</w:t>
      </w:r>
      <w:r w:rsidRPr="00FA2298">
        <w:rPr>
          <w:rFonts w:ascii="Times New Roman" w:hAnsi="Times New Roman" w:cs="Times New Roman"/>
          <w:sz w:val="24"/>
          <w:szCs w:val="24"/>
        </w:rPr>
        <w:t>INVF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7</w:t>
      </w:r>
      <w:r w:rsidRPr="00FA2298">
        <w:rPr>
          <w:rFonts w:ascii="Times New Roman" w:hAnsi="Times New Roman" w:cs="Times New Roman"/>
          <w:sz w:val="24"/>
          <w:szCs w:val="24"/>
        </w:rPr>
        <w:t>LBF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8</w:t>
      </w:r>
      <w:r w:rsidRPr="00FA2298">
        <w:rPr>
          <w:rFonts w:ascii="Times New Roman" w:hAnsi="Times New Roman" w:cs="Times New Roman"/>
          <w:sz w:val="24"/>
          <w:szCs w:val="24"/>
        </w:rPr>
        <w:t>MF</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9</w:t>
      </w:r>
      <w:r w:rsidRPr="00FA2298">
        <w:rPr>
          <w:rFonts w:ascii="Times New Roman" w:hAnsi="Times New Roman" w:cs="Times New Roman"/>
          <w:sz w:val="24"/>
          <w:szCs w:val="24"/>
        </w:rPr>
        <w:t>TAXB</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10</w:t>
      </w:r>
      <w:r w:rsidRPr="00FA2298">
        <w:rPr>
          <w:rFonts w:ascii="Times New Roman" w:hAnsi="Times New Roman" w:cs="Times New Roman"/>
          <w:sz w:val="24"/>
          <w:szCs w:val="24"/>
        </w:rPr>
        <w:t>TRD</w:t>
      </w:r>
      <w:r w:rsidRPr="00FA2298">
        <w:rPr>
          <w:rFonts w:ascii="Times New Roman" w:hAnsi="Times New Roman" w:cs="Times New Roman"/>
          <w:sz w:val="24"/>
          <w:szCs w:val="24"/>
          <w:vertAlign w:val="subscript"/>
        </w:rPr>
        <w:t>i</w:t>
      </w:r>
      <w:r w:rsidRPr="00FA2298">
        <w:rPr>
          <w:rFonts w:ascii="Times New Roman" w:hAnsi="Times New Roman" w:cs="Times New Roman"/>
          <w:sz w:val="24"/>
          <w:szCs w:val="24"/>
        </w:rPr>
        <w:t>+ β</w:t>
      </w:r>
      <w:r w:rsidRPr="00FA2298">
        <w:rPr>
          <w:rFonts w:ascii="Times New Roman" w:hAnsi="Times New Roman" w:cs="Times New Roman"/>
          <w:sz w:val="24"/>
          <w:szCs w:val="24"/>
          <w:vertAlign w:val="subscript"/>
        </w:rPr>
        <w:t>11</w:t>
      </w:r>
      <w:r w:rsidRPr="00FA2298">
        <w:rPr>
          <w:rFonts w:ascii="Times New Roman" w:hAnsi="Times New Roman" w:cs="Times New Roman"/>
          <w:sz w:val="24"/>
          <w:szCs w:val="24"/>
        </w:rPr>
        <w:t xml:space="preserve"> </w:t>
      </w:r>
      <w:proofErr w:type="spellStart"/>
      <w:r w:rsidRPr="00FA2298">
        <w:rPr>
          <w:rFonts w:ascii="Times New Roman" w:hAnsi="Times New Roman" w:cs="Times New Roman"/>
          <w:sz w:val="24"/>
          <w:szCs w:val="24"/>
        </w:rPr>
        <w:t>PR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w:t>
      </w:r>
      <w:proofErr w:type="spellStart"/>
      <w:r w:rsidRPr="00FA2298">
        <w:rPr>
          <w:rFonts w:ascii="Times New Roman" w:hAnsi="Times New Roman" w:cs="Times New Roman"/>
          <w:sz w:val="24"/>
          <w:szCs w:val="24"/>
        </w:rPr>
        <w:t>e</w:t>
      </w:r>
      <w:r w:rsidRPr="00FA2298">
        <w:rPr>
          <w:rFonts w:ascii="Times New Roman" w:hAnsi="Times New Roman" w:cs="Times New Roman"/>
          <w:sz w:val="24"/>
          <w:szCs w:val="24"/>
          <w:vertAlign w:val="subscript"/>
        </w:rPr>
        <w:t>i</w:t>
      </w:r>
      <w:proofErr w:type="spellEnd"/>
    </w:p>
    <w:p w14:paraId="3D242323" w14:textId="77777777" w:rsidR="00C85F44" w:rsidRPr="00FA2298" w:rsidRDefault="00977DDE" w:rsidP="00C85F44">
      <w:pPr>
        <w:spacing w:line="276" w:lineRule="auto"/>
        <w:rPr>
          <w:rFonts w:ascii="Times New Roman" w:hAnsi="Times New Roman" w:cs="Times New Roman"/>
          <w:sz w:val="24"/>
          <w:szCs w:val="24"/>
        </w:rPr>
      </w:pPr>
      <w:r w:rsidRPr="00FA2298">
        <w:rPr>
          <w:rFonts w:ascii="Times New Roman" w:hAnsi="Times New Roman" w:cs="Times New Roman"/>
          <w:sz w:val="24"/>
          <w:szCs w:val="24"/>
        </w:rPr>
        <w:t>The estimated result of OLS is given below,</w:t>
      </w:r>
    </w:p>
    <w:p w14:paraId="2E64CBA9" w14:textId="77777777" w:rsidR="00C85F44" w:rsidRPr="00FA2298" w:rsidRDefault="00977DDE" w:rsidP="00C85F44">
      <w:pPr>
        <w:pStyle w:val="Caption"/>
        <w:spacing w:line="276" w:lineRule="auto"/>
        <w:rPr>
          <w:rFonts w:ascii="Times New Roman" w:hAnsi="Times New Roman" w:cs="Times New Roman"/>
          <w:b/>
          <w:i w:val="0"/>
          <w:color w:val="auto"/>
          <w:sz w:val="36"/>
        </w:rPr>
      </w:pPr>
      <w:bookmarkStart w:id="14" w:name="_Hlk75441394"/>
      <w:r w:rsidRPr="00FA2298">
        <w:rPr>
          <w:rFonts w:ascii="Times New Roman" w:hAnsi="Times New Roman" w:cs="Times New Roman"/>
          <w:b/>
          <w:i w:val="0"/>
          <w:color w:val="auto"/>
          <w:sz w:val="24"/>
        </w:rPr>
        <w:t>Table</w:t>
      </w:r>
      <w:r w:rsidRPr="00FA2298">
        <w:rPr>
          <w:rFonts w:ascii="Times New Roman" w:hAnsi="Times New Roman" w:cs="Times New Roman"/>
          <w:b/>
          <w:i w:val="0"/>
          <w:color w:val="auto"/>
          <w:sz w:val="24"/>
        </w:rPr>
        <w:t xml:space="preserve"> 4. Result of OLS</w:t>
      </w:r>
    </w:p>
    <w:tbl>
      <w:tblPr>
        <w:tblW w:w="9090" w:type="dxa"/>
        <w:tblInd w:w="30" w:type="dxa"/>
        <w:tblLayout w:type="fixed"/>
        <w:tblCellMar>
          <w:left w:w="0" w:type="dxa"/>
          <w:right w:w="0" w:type="dxa"/>
        </w:tblCellMar>
        <w:tblLook w:val="04A0" w:firstRow="1" w:lastRow="0" w:firstColumn="1" w:lastColumn="0" w:noHBand="0" w:noVBand="1"/>
      </w:tblPr>
      <w:tblGrid>
        <w:gridCol w:w="2947"/>
        <w:gridCol w:w="1612"/>
        <w:gridCol w:w="1763"/>
        <w:gridCol w:w="1765"/>
        <w:gridCol w:w="1003"/>
      </w:tblGrid>
      <w:tr w:rsidR="00CC171F" w14:paraId="6ADBD70D" w14:textId="77777777" w:rsidTr="004151DC">
        <w:trPr>
          <w:gridAfter w:val="3"/>
          <w:wAfter w:w="4531" w:type="dxa"/>
          <w:trHeight w:val="68"/>
        </w:trPr>
        <w:tc>
          <w:tcPr>
            <w:tcW w:w="4557" w:type="dxa"/>
            <w:gridSpan w:val="2"/>
            <w:vAlign w:val="bottom"/>
            <w:hideMark/>
          </w:tcPr>
          <w:p w14:paraId="6BE5D2FB" w14:textId="77777777" w:rsidR="00C85F44" w:rsidRPr="00FA2298" w:rsidRDefault="00977DDE" w:rsidP="004151DC">
            <w:pPr>
              <w:autoSpaceDE w:val="0"/>
              <w:autoSpaceDN w:val="0"/>
              <w:adjustRightInd w:val="0"/>
              <w:spacing w:after="0" w:line="276" w:lineRule="auto"/>
              <w:rPr>
                <w:rFonts w:ascii="Times New Roman" w:hAnsi="Times New Roman" w:cs="Times New Roman"/>
                <w:b/>
                <w:szCs w:val="18"/>
              </w:rPr>
            </w:pPr>
            <w:r w:rsidRPr="00FA2298">
              <w:rPr>
                <w:rFonts w:ascii="Times New Roman" w:hAnsi="Times New Roman" w:cs="Times New Roman"/>
                <w:b/>
                <w:szCs w:val="18"/>
              </w:rPr>
              <w:t>Dependent Variable: LGDP</w:t>
            </w:r>
          </w:p>
        </w:tc>
      </w:tr>
      <w:tr w:rsidR="00CC171F" w14:paraId="403B0463" w14:textId="77777777" w:rsidTr="004151DC">
        <w:trPr>
          <w:gridAfter w:val="3"/>
          <w:wAfter w:w="4531" w:type="dxa"/>
          <w:trHeight w:val="94"/>
        </w:trPr>
        <w:tc>
          <w:tcPr>
            <w:tcW w:w="4557" w:type="dxa"/>
            <w:gridSpan w:val="2"/>
            <w:vAlign w:val="bottom"/>
          </w:tcPr>
          <w:p w14:paraId="0ED5EEE8" w14:textId="77777777" w:rsidR="00C85F44" w:rsidRPr="00FA2298" w:rsidRDefault="00C85F44" w:rsidP="004151DC">
            <w:pPr>
              <w:autoSpaceDE w:val="0"/>
              <w:autoSpaceDN w:val="0"/>
              <w:adjustRightInd w:val="0"/>
              <w:spacing w:after="0" w:line="276" w:lineRule="auto"/>
              <w:rPr>
                <w:rFonts w:ascii="Times New Roman" w:hAnsi="Times New Roman" w:cs="Times New Roman"/>
                <w:b/>
                <w:sz w:val="18"/>
                <w:szCs w:val="18"/>
              </w:rPr>
            </w:pPr>
          </w:p>
        </w:tc>
      </w:tr>
      <w:tr w:rsidR="00CC171F" w14:paraId="23068ED7" w14:textId="77777777" w:rsidTr="004151DC">
        <w:trPr>
          <w:trHeight w:hRule="exact" w:val="36"/>
        </w:trPr>
        <w:tc>
          <w:tcPr>
            <w:tcW w:w="2945" w:type="dxa"/>
            <w:tcBorders>
              <w:top w:val="nil"/>
              <w:left w:val="nil"/>
              <w:bottom w:val="double" w:sz="6" w:space="0" w:color="auto"/>
              <w:right w:val="nil"/>
            </w:tcBorders>
            <w:vAlign w:val="bottom"/>
          </w:tcPr>
          <w:p w14:paraId="33241618"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tcBorders>
              <w:top w:val="nil"/>
              <w:left w:val="nil"/>
              <w:bottom w:val="double" w:sz="6" w:space="0" w:color="auto"/>
              <w:right w:val="nil"/>
            </w:tcBorders>
            <w:vAlign w:val="bottom"/>
          </w:tcPr>
          <w:p w14:paraId="0A705F2E"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tcBorders>
              <w:top w:val="nil"/>
              <w:left w:val="nil"/>
              <w:bottom w:val="double" w:sz="6" w:space="0" w:color="auto"/>
              <w:right w:val="nil"/>
            </w:tcBorders>
            <w:vAlign w:val="bottom"/>
          </w:tcPr>
          <w:p w14:paraId="14000DA1"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tcBorders>
              <w:top w:val="nil"/>
              <w:left w:val="nil"/>
              <w:bottom w:val="double" w:sz="6" w:space="0" w:color="auto"/>
              <w:right w:val="nil"/>
            </w:tcBorders>
            <w:vAlign w:val="bottom"/>
          </w:tcPr>
          <w:p w14:paraId="61178984"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tcBorders>
              <w:top w:val="nil"/>
              <w:left w:val="nil"/>
              <w:bottom w:val="double" w:sz="6" w:space="0" w:color="auto"/>
              <w:right w:val="nil"/>
            </w:tcBorders>
            <w:vAlign w:val="bottom"/>
          </w:tcPr>
          <w:p w14:paraId="5F03775A"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66F88910" w14:textId="77777777" w:rsidTr="004151DC">
        <w:trPr>
          <w:trHeight w:hRule="exact" w:val="55"/>
        </w:trPr>
        <w:tc>
          <w:tcPr>
            <w:tcW w:w="2945" w:type="dxa"/>
            <w:vAlign w:val="bottom"/>
          </w:tcPr>
          <w:p w14:paraId="4DA28B19"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vAlign w:val="bottom"/>
          </w:tcPr>
          <w:p w14:paraId="6FBF126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vAlign w:val="bottom"/>
          </w:tcPr>
          <w:p w14:paraId="1030D3F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vAlign w:val="bottom"/>
          </w:tcPr>
          <w:p w14:paraId="3C40F54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vAlign w:val="bottom"/>
          </w:tcPr>
          <w:p w14:paraId="230DE435"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2901642E" w14:textId="77777777" w:rsidTr="004151DC">
        <w:trPr>
          <w:trHeight w:val="94"/>
        </w:trPr>
        <w:tc>
          <w:tcPr>
            <w:tcW w:w="2945" w:type="dxa"/>
            <w:vAlign w:val="bottom"/>
            <w:hideMark/>
          </w:tcPr>
          <w:p w14:paraId="67AF1369"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Variable</w:t>
            </w:r>
          </w:p>
        </w:tc>
        <w:tc>
          <w:tcPr>
            <w:tcW w:w="1611" w:type="dxa"/>
            <w:vAlign w:val="bottom"/>
            <w:hideMark/>
          </w:tcPr>
          <w:p w14:paraId="428892D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Coefficient</w:t>
            </w:r>
          </w:p>
        </w:tc>
        <w:tc>
          <w:tcPr>
            <w:tcW w:w="1763" w:type="dxa"/>
            <w:vAlign w:val="bottom"/>
            <w:hideMark/>
          </w:tcPr>
          <w:p w14:paraId="0C76FB76"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Std. Error</w:t>
            </w:r>
          </w:p>
        </w:tc>
        <w:tc>
          <w:tcPr>
            <w:tcW w:w="1764" w:type="dxa"/>
            <w:vAlign w:val="bottom"/>
            <w:hideMark/>
          </w:tcPr>
          <w:p w14:paraId="4B9982CE"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t-Statistic</w:t>
            </w:r>
          </w:p>
        </w:tc>
        <w:tc>
          <w:tcPr>
            <w:tcW w:w="1000" w:type="dxa"/>
            <w:vAlign w:val="bottom"/>
            <w:hideMark/>
          </w:tcPr>
          <w:p w14:paraId="5B3C07B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Prob.  </w:t>
            </w:r>
          </w:p>
        </w:tc>
      </w:tr>
      <w:tr w:rsidR="00CC171F" w14:paraId="457347FD" w14:textId="77777777" w:rsidTr="004151DC">
        <w:trPr>
          <w:trHeight w:hRule="exact" w:val="36"/>
        </w:trPr>
        <w:tc>
          <w:tcPr>
            <w:tcW w:w="2945" w:type="dxa"/>
            <w:tcBorders>
              <w:top w:val="nil"/>
              <w:left w:val="nil"/>
              <w:bottom w:val="double" w:sz="6" w:space="0" w:color="auto"/>
              <w:right w:val="nil"/>
            </w:tcBorders>
            <w:vAlign w:val="bottom"/>
          </w:tcPr>
          <w:p w14:paraId="356D0AFC"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tcBorders>
              <w:top w:val="nil"/>
              <w:left w:val="nil"/>
              <w:bottom w:val="double" w:sz="6" w:space="0" w:color="auto"/>
              <w:right w:val="nil"/>
            </w:tcBorders>
            <w:vAlign w:val="bottom"/>
          </w:tcPr>
          <w:p w14:paraId="334B29F5"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tcBorders>
              <w:top w:val="nil"/>
              <w:left w:val="nil"/>
              <w:bottom w:val="double" w:sz="6" w:space="0" w:color="auto"/>
              <w:right w:val="nil"/>
            </w:tcBorders>
            <w:vAlign w:val="bottom"/>
          </w:tcPr>
          <w:p w14:paraId="65956F9F"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tcBorders>
              <w:top w:val="nil"/>
              <w:left w:val="nil"/>
              <w:bottom w:val="double" w:sz="6" w:space="0" w:color="auto"/>
              <w:right w:val="nil"/>
            </w:tcBorders>
            <w:vAlign w:val="bottom"/>
          </w:tcPr>
          <w:p w14:paraId="30E81BE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tcBorders>
              <w:top w:val="nil"/>
              <w:left w:val="nil"/>
              <w:bottom w:val="double" w:sz="6" w:space="0" w:color="auto"/>
              <w:right w:val="nil"/>
            </w:tcBorders>
            <w:vAlign w:val="bottom"/>
          </w:tcPr>
          <w:p w14:paraId="5382368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7367E3B4" w14:textId="77777777" w:rsidTr="004151DC">
        <w:trPr>
          <w:trHeight w:hRule="exact" w:val="55"/>
        </w:trPr>
        <w:tc>
          <w:tcPr>
            <w:tcW w:w="2945" w:type="dxa"/>
            <w:vAlign w:val="bottom"/>
          </w:tcPr>
          <w:p w14:paraId="729D986A"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vAlign w:val="bottom"/>
          </w:tcPr>
          <w:p w14:paraId="22ECFCBE"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vAlign w:val="bottom"/>
          </w:tcPr>
          <w:p w14:paraId="78A8BD9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vAlign w:val="bottom"/>
          </w:tcPr>
          <w:p w14:paraId="7C7E4F6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vAlign w:val="bottom"/>
          </w:tcPr>
          <w:p w14:paraId="14B80A1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3BB0D485" w14:textId="77777777" w:rsidTr="004151DC">
        <w:trPr>
          <w:trHeight w:val="94"/>
        </w:trPr>
        <w:tc>
          <w:tcPr>
            <w:tcW w:w="2945" w:type="dxa"/>
            <w:vAlign w:val="bottom"/>
            <w:hideMark/>
          </w:tcPr>
          <w:p w14:paraId="739757F0"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BISF</w:t>
            </w:r>
          </w:p>
        </w:tc>
        <w:tc>
          <w:tcPr>
            <w:tcW w:w="1611" w:type="dxa"/>
            <w:vAlign w:val="bottom"/>
            <w:hideMark/>
          </w:tcPr>
          <w:p w14:paraId="1015939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0.014892</w:t>
            </w:r>
          </w:p>
        </w:tc>
        <w:tc>
          <w:tcPr>
            <w:tcW w:w="1763" w:type="dxa"/>
            <w:vAlign w:val="bottom"/>
            <w:hideMark/>
          </w:tcPr>
          <w:p w14:paraId="26CBD60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0.005835</w:t>
            </w:r>
          </w:p>
        </w:tc>
        <w:tc>
          <w:tcPr>
            <w:tcW w:w="1764" w:type="dxa"/>
            <w:vAlign w:val="bottom"/>
            <w:hideMark/>
          </w:tcPr>
          <w:p w14:paraId="74DDCF8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2.552312</w:t>
            </w:r>
          </w:p>
        </w:tc>
        <w:tc>
          <w:tcPr>
            <w:tcW w:w="1000" w:type="dxa"/>
            <w:vAlign w:val="bottom"/>
            <w:hideMark/>
          </w:tcPr>
          <w:p w14:paraId="7C6EA4A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**0.0116</w:t>
            </w:r>
          </w:p>
        </w:tc>
      </w:tr>
      <w:tr w:rsidR="00CC171F" w14:paraId="1FA40B61" w14:textId="77777777" w:rsidTr="004151DC">
        <w:trPr>
          <w:trHeight w:val="94"/>
        </w:trPr>
        <w:tc>
          <w:tcPr>
            <w:tcW w:w="2945" w:type="dxa"/>
            <w:vAlign w:val="bottom"/>
            <w:hideMark/>
          </w:tcPr>
          <w:p w14:paraId="09D5D167"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FINF</w:t>
            </w:r>
          </w:p>
        </w:tc>
        <w:tc>
          <w:tcPr>
            <w:tcW w:w="1611" w:type="dxa"/>
            <w:vAlign w:val="bottom"/>
            <w:hideMark/>
          </w:tcPr>
          <w:p w14:paraId="6ACF2326"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0.012356</w:t>
            </w:r>
          </w:p>
        </w:tc>
        <w:tc>
          <w:tcPr>
            <w:tcW w:w="1763" w:type="dxa"/>
            <w:vAlign w:val="bottom"/>
            <w:hideMark/>
          </w:tcPr>
          <w:p w14:paraId="278454A1"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0.006046</w:t>
            </w:r>
          </w:p>
        </w:tc>
        <w:tc>
          <w:tcPr>
            <w:tcW w:w="1764" w:type="dxa"/>
            <w:vAlign w:val="bottom"/>
            <w:hideMark/>
          </w:tcPr>
          <w:p w14:paraId="1AAF66A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2.043538</w:t>
            </w:r>
          </w:p>
        </w:tc>
        <w:tc>
          <w:tcPr>
            <w:tcW w:w="1000" w:type="dxa"/>
            <w:vAlign w:val="bottom"/>
            <w:hideMark/>
          </w:tcPr>
          <w:p w14:paraId="5601D70E"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**0.0426</w:t>
            </w:r>
          </w:p>
        </w:tc>
      </w:tr>
      <w:tr w:rsidR="00CC171F" w14:paraId="50D4BF57" w14:textId="77777777" w:rsidTr="004151DC">
        <w:trPr>
          <w:trHeight w:val="94"/>
        </w:trPr>
        <w:tc>
          <w:tcPr>
            <w:tcW w:w="2945" w:type="dxa"/>
            <w:vAlign w:val="bottom"/>
            <w:hideMark/>
          </w:tcPr>
          <w:p w14:paraId="7355532A"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GOVS</w:t>
            </w:r>
          </w:p>
        </w:tc>
        <w:tc>
          <w:tcPr>
            <w:tcW w:w="1611" w:type="dxa"/>
            <w:vAlign w:val="bottom"/>
            <w:hideMark/>
          </w:tcPr>
          <w:p w14:paraId="2B6464A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-0.011221</w:t>
            </w:r>
          </w:p>
        </w:tc>
        <w:tc>
          <w:tcPr>
            <w:tcW w:w="1763" w:type="dxa"/>
            <w:vAlign w:val="bottom"/>
            <w:hideMark/>
          </w:tcPr>
          <w:p w14:paraId="4577026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0.002931</w:t>
            </w:r>
          </w:p>
        </w:tc>
        <w:tc>
          <w:tcPr>
            <w:tcW w:w="1764" w:type="dxa"/>
            <w:vAlign w:val="bottom"/>
            <w:hideMark/>
          </w:tcPr>
          <w:p w14:paraId="01A44D8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-3.827880</w:t>
            </w:r>
          </w:p>
        </w:tc>
        <w:tc>
          <w:tcPr>
            <w:tcW w:w="1000" w:type="dxa"/>
            <w:vAlign w:val="bottom"/>
            <w:hideMark/>
          </w:tcPr>
          <w:p w14:paraId="173E6C7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*0.0002</w:t>
            </w:r>
          </w:p>
        </w:tc>
      </w:tr>
      <w:tr w:rsidR="00CC171F" w14:paraId="35219C68" w14:textId="77777777" w:rsidTr="004151DC">
        <w:trPr>
          <w:trHeight w:val="94"/>
        </w:trPr>
        <w:tc>
          <w:tcPr>
            <w:tcW w:w="2945" w:type="dxa"/>
            <w:vAlign w:val="bottom"/>
            <w:hideMark/>
          </w:tcPr>
          <w:p w14:paraId="0CBD6056"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GOVINT</w:t>
            </w:r>
          </w:p>
        </w:tc>
        <w:tc>
          <w:tcPr>
            <w:tcW w:w="1611" w:type="dxa"/>
            <w:vAlign w:val="bottom"/>
            <w:hideMark/>
          </w:tcPr>
          <w:p w14:paraId="58257871"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0.018784</w:t>
            </w:r>
          </w:p>
        </w:tc>
        <w:tc>
          <w:tcPr>
            <w:tcW w:w="1763" w:type="dxa"/>
            <w:vAlign w:val="bottom"/>
            <w:hideMark/>
          </w:tcPr>
          <w:p w14:paraId="308A5F8B"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0.008057</w:t>
            </w:r>
          </w:p>
        </w:tc>
        <w:tc>
          <w:tcPr>
            <w:tcW w:w="1764" w:type="dxa"/>
            <w:vAlign w:val="bottom"/>
            <w:hideMark/>
          </w:tcPr>
          <w:p w14:paraId="47801ED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2.331461</w:t>
            </w:r>
          </w:p>
        </w:tc>
        <w:tc>
          <w:tcPr>
            <w:tcW w:w="1000" w:type="dxa"/>
            <w:vAlign w:val="bottom"/>
            <w:hideMark/>
          </w:tcPr>
          <w:p w14:paraId="192B81DC"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**0.0209</w:t>
            </w:r>
          </w:p>
        </w:tc>
      </w:tr>
      <w:tr w:rsidR="00CC171F" w14:paraId="1E8EA373" w14:textId="77777777" w:rsidTr="004151DC">
        <w:trPr>
          <w:trHeight w:val="94"/>
        </w:trPr>
        <w:tc>
          <w:tcPr>
            <w:tcW w:w="2945" w:type="dxa"/>
            <w:vAlign w:val="bottom"/>
            <w:hideMark/>
          </w:tcPr>
          <w:p w14:paraId="657A0032"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INVF</w:t>
            </w:r>
          </w:p>
        </w:tc>
        <w:tc>
          <w:tcPr>
            <w:tcW w:w="1611" w:type="dxa"/>
            <w:vAlign w:val="bottom"/>
            <w:hideMark/>
          </w:tcPr>
          <w:p w14:paraId="146663C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-0.008591</w:t>
            </w:r>
          </w:p>
        </w:tc>
        <w:tc>
          <w:tcPr>
            <w:tcW w:w="1763" w:type="dxa"/>
            <w:vAlign w:val="bottom"/>
            <w:hideMark/>
          </w:tcPr>
          <w:p w14:paraId="370E3BBB"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0.004880</w:t>
            </w:r>
          </w:p>
        </w:tc>
        <w:tc>
          <w:tcPr>
            <w:tcW w:w="1764" w:type="dxa"/>
            <w:vAlign w:val="bottom"/>
            <w:hideMark/>
          </w:tcPr>
          <w:p w14:paraId="3816537E"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-1.760322</w:t>
            </w:r>
          </w:p>
        </w:tc>
        <w:tc>
          <w:tcPr>
            <w:tcW w:w="1000" w:type="dxa"/>
            <w:vAlign w:val="bottom"/>
            <w:hideMark/>
          </w:tcPr>
          <w:p w14:paraId="4B8DEB7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***0.0802</w:t>
            </w:r>
          </w:p>
        </w:tc>
      </w:tr>
      <w:tr w:rsidR="00CC171F" w14:paraId="623BEC36" w14:textId="77777777" w:rsidTr="004151DC">
        <w:trPr>
          <w:trHeight w:val="94"/>
        </w:trPr>
        <w:tc>
          <w:tcPr>
            <w:tcW w:w="2945" w:type="dxa"/>
            <w:vAlign w:val="bottom"/>
            <w:hideMark/>
          </w:tcPr>
          <w:p w14:paraId="6121323D"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LBF</w:t>
            </w:r>
          </w:p>
        </w:tc>
        <w:tc>
          <w:tcPr>
            <w:tcW w:w="1611" w:type="dxa"/>
            <w:vAlign w:val="bottom"/>
            <w:hideMark/>
          </w:tcPr>
          <w:p w14:paraId="5191489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0.002118</w:t>
            </w:r>
          </w:p>
        </w:tc>
        <w:tc>
          <w:tcPr>
            <w:tcW w:w="1763" w:type="dxa"/>
            <w:vAlign w:val="bottom"/>
            <w:hideMark/>
          </w:tcPr>
          <w:p w14:paraId="4D9AC16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0.004033</w:t>
            </w:r>
          </w:p>
        </w:tc>
        <w:tc>
          <w:tcPr>
            <w:tcW w:w="1764" w:type="dxa"/>
            <w:vAlign w:val="bottom"/>
            <w:hideMark/>
          </w:tcPr>
          <w:p w14:paraId="44FAE35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0.525263</w:t>
            </w:r>
          </w:p>
        </w:tc>
        <w:tc>
          <w:tcPr>
            <w:tcW w:w="1000" w:type="dxa"/>
            <w:vAlign w:val="bottom"/>
            <w:hideMark/>
          </w:tcPr>
          <w:p w14:paraId="67EF4BCD"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0.6001</w:t>
            </w:r>
          </w:p>
        </w:tc>
      </w:tr>
      <w:tr w:rsidR="00CC171F" w14:paraId="64AB5A66" w14:textId="77777777" w:rsidTr="004151DC">
        <w:trPr>
          <w:trHeight w:val="94"/>
        </w:trPr>
        <w:tc>
          <w:tcPr>
            <w:tcW w:w="2945" w:type="dxa"/>
            <w:vAlign w:val="bottom"/>
            <w:hideMark/>
          </w:tcPr>
          <w:p w14:paraId="2FE1AD4F"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MF</w:t>
            </w:r>
          </w:p>
        </w:tc>
        <w:tc>
          <w:tcPr>
            <w:tcW w:w="1611" w:type="dxa"/>
            <w:vAlign w:val="bottom"/>
            <w:hideMark/>
          </w:tcPr>
          <w:p w14:paraId="7FC2736E"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-0.013018</w:t>
            </w:r>
          </w:p>
        </w:tc>
        <w:tc>
          <w:tcPr>
            <w:tcW w:w="1763" w:type="dxa"/>
            <w:vAlign w:val="bottom"/>
            <w:hideMark/>
          </w:tcPr>
          <w:p w14:paraId="61D34AF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0.010504</w:t>
            </w:r>
          </w:p>
        </w:tc>
        <w:tc>
          <w:tcPr>
            <w:tcW w:w="1764" w:type="dxa"/>
            <w:vAlign w:val="bottom"/>
            <w:hideMark/>
          </w:tcPr>
          <w:p w14:paraId="01EF668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-1.239390</w:t>
            </w:r>
          </w:p>
        </w:tc>
        <w:tc>
          <w:tcPr>
            <w:tcW w:w="1000" w:type="dxa"/>
            <w:vAlign w:val="bottom"/>
            <w:hideMark/>
          </w:tcPr>
          <w:p w14:paraId="583E2F5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0.2170</w:t>
            </w:r>
          </w:p>
        </w:tc>
      </w:tr>
      <w:tr w:rsidR="00CC171F" w14:paraId="7ABF43B3" w14:textId="77777777" w:rsidTr="004151DC">
        <w:trPr>
          <w:trHeight w:val="94"/>
        </w:trPr>
        <w:tc>
          <w:tcPr>
            <w:tcW w:w="2945" w:type="dxa"/>
            <w:vAlign w:val="bottom"/>
            <w:hideMark/>
          </w:tcPr>
          <w:p w14:paraId="1CB7EF92"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TAXB</w:t>
            </w:r>
          </w:p>
        </w:tc>
        <w:tc>
          <w:tcPr>
            <w:tcW w:w="1611" w:type="dxa"/>
            <w:vAlign w:val="bottom"/>
            <w:hideMark/>
          </w:tcPr>
          <w:p w14:paraId="576E78D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0.016046</w:t>
            </w:r>
          </w:p>
        </w:tc>
        <w:tc>
          <w:tcPr>
            <w:tcW w:w="1763" w:type="dxa"/>
            <w:vAlign w:val="bottom"/>
            <w:hideMark/>
          </w:tcPr>
          <w:p w14:paraId="441E06C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0.005888</w:t>
            </w:r>
          </w:p>
        </w:tc>
        <w:tc>
          <w:tcPr>
            <w:tcW w:w="1764" w:type="dxa"/>
            <w:vAlign w:val="bottom"/>
            <w:hideMark/>
          </w:tcPr>
          <w:p w14:paraId="4EF5D44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2.724956</w:t>
            </w:r>
          </w:p>
        </w:tc>
        <w:tc>
          <w:tcPr>
            <w:tcW w:w="1000" w:type="dxa"/>
            <w:vAlign w:val="bottom"/>
            <w:hideMark/>
          </w:tcPr>
          <w:p w14:paraId="47DCC00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*0.0071</w:t>
            </w:r>
          </w:p>
        </w:tc>
      </w:tr>
      <w:tr w:rsidR="00CC171F" w14:paraId="3D8433EA" w14:textId="77777777" w:rsidTr="004151DC">
        <w:trPr>
          <w:trHeight w:val="94"/>
        </w:trPr>
        <w:tc>
          <w:tcPr>
            <w:tcW w:w="2945" w:type="dxa"/>
            <w:vAlign w:val="bottom"/>
            <w:hideMark/>
          </w:tcPr>
          <w:p w14:paraId="16951999"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TRDF</w:t>
            </w:r>
          </w:p>
        </w:tc>
        <w:tc>
          <w:tcPr>
            <w:tcW w:w="1611" w:type="dxa"/>
            <w:vAlign w:val="bottom"/>
            <w:hideMark/>
          </w:tcPr>
          <w:p w14:paraId="7103C7E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0.015313</w:t>
            </w:r>
          </w:p>
        </w:tc>
        <w:tc>
          <w:tcPr>
            <w:tcW w:w="1763" w:type="dxa"/>
            <w:vAlign w:val="bottom"/>
            <w:hideMark/>
          </w:tcPr>
          <w:p w14:paraId="3918505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0.007482</w:t>
            </w:r>
          </w:p>
        </w:tc>
        <w:tc>
          <w:tcPr>
            <w:tcW w:w="1764" w:type="dxa"/>
            <w:vAlign w:val="bottom"/>
            <w:hideMark/>
          </w:tcPr>
          <w:p w14:paraId="74CF03A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2.046609</w:t>
            </w:r>
          </w:p>
        </w:tc>
        <w:tc>
          <w:tcPr>
            <w:tcW w:w="1000" w:type="dxa"/>
            <w:vAlign w:val="bottom"/>
            <w:hideMark/>
          </w:tcPr>
          <w:p w14:paraId="44CB122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**0.0423</w:t>
            </w:r>
          </w:p>
        </w:tc>
      </w:tr>
      <w:tr w:rsidR="00CC171F" w14:paraId="76C78AD6" w14:textId="77777777" w:rsidTr="004151DC">
        <w:trPr>
          <w:trHeight w:val="94"/>
        </w:trPr>
        <w:tc>
          <w:tcPr>
            <w:tcW w:w="2945" w:type="dxa"/>
            <w:vAlign w:val="bottom"/>
            <w:hideMark/>
          </w:tcPr>
          <w:p w14:paraId="13C8785E"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PR</w:t>
            </w:r>
          </w:p>
        </w:tc>
        <w:tc>
          <w:tcPr>
            <w:tcW w:w="1611" w:type="dxa"/>
            <w:vAlign w:val="bottom"/>
            <w:hideMark/>
          </w:tcPr>
          <w:p w14:paraId="0CBE7842"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0.009657</w:t>
            </w:r>
          </w:p>
        </w:tc>
        <w:tc>
          <w:tcPr>
            <w:tcW w:w="1763" w:type="dxa"/>
            <w:vAlign w:val="bottom"/>
            <w:hideMark/>
          </w:tcPr>
          <w:p w14:paraId="021821B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0.006825</w:t>
            </w:r>
          </w:p>
        </w:tc>
        <w:tc>
          <w:tcPr>
            <w:tcW w:w="1764" w:type="dxa"/>
            <w:vAlign w:val="bottom"/>
            <w:hideMark/>
          </w:tcPr>
          <w:p w14:paraId="72D33E7A"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1.415014</w:t>
            </w:r>
          </w:p>
        </w:tc>
        <w:tc>
          <w:tcPr>
            <w:tcW w:w="1000" w:type="dxa"/>
            <w:vAlign w:val="bottom"/>
            <w:hideMark/>
          </w:tcPr>
          <w:p w14:paraId="2D10C0F7"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0.1589</w:t>
            </w:r>
          </w:p>
        </w:tc>
      </w:tr>
      <w:tr w:rsidR="00CC171F" w14:paraId="77EE64E3" w14:textId="77777777" w:rsidTr="004151DC">
        <w:trPr>
          <w:trHeight w:val="94"/>
        </w:trPr>
        <w:tc>
          <w:tcPr>
            <w:tcW w:w="2945" w:type="dxa"/>
            <w:vAlign w:val="bottom"/>
            <w:hideMark/>
          </w:tcPr>
          <w:p w14:paraId="60261C0A"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C</w:t>
            </w:r>
          </w:p>
        </w:tc>
        <w:tc>
          <w:tcPr>
            <w:tcW w:w="1611" w:type="dxa"/>
            <w:vAlign w:val="bottom"/>
            <w:hideMark/>
          </w:tcPr>
          <w:p w14:paraId="310EA5D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5.856772</w:t>
            </w:r>
          </w:p>
        </w:tc>
        <w:tc>
          <w:tcPr>
            <w:tcW w:w="1763" w:type="dxa"/>
            <w:vAlign w:val="bottom"/>
            <w:hideMark/>
          </w:tcPr>
          <w:p w14:paraId="19FD0CC3"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0.911155</w:t>
            </w:r>
          </w:p>
        </w:tc>
        <w:tc>
          <w:tcPr>
            <w:tcW w:w="1764" w:type="dxa"/>
            <w:vAlign w:val="bottom"/>
            <w:hideMark/>
          </w:tcPr>
          <w:p w14:paraId="1BDF5EA6"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6.427851</w:t>
            </w:r>
          </w:p>
        </w:tc>
        <w:tc>
          <w:tcPr>
            <w:tcW w:w="1000" w:type="dxa"/>
            <w:vAlign w:val="bottom"/>
            <w:hideMark/>
          </w:tcPr>
          <w:p w14:paraId="633EB68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0.0000</w:t>
            </w:r>
          </w:p>
        </w:tc>
      </w:tr>
      <w:tr w:rsidR="00CC171F" w14:paraId="3709C5DC" w14:textId="77777777" w:rsidTr="004151DC">
        <w:trPr>
          <w:trHeight w:hRule="exact" w:val="36"/>
        </w:trPr>
        <w:tc>
          <w:tcPr>
            <w:tcW w:w="2945" w:type="dxa"/>
            <w:tcBorders>
              <w:top w:val="nil"/>
              <w:left w:val="nil"/>
              <w:bottom w:val="double" w:sz="6" w:space="0" w:color="auto"/>
              <w:right w:val="nil"/>
            </w:tcBorders>
            <w:vAlign w:val="bottom"/>
          </w:tcPr>
          <w:p w14:paraId="0FA1499C"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tcBorders>
              <w:top w:val="nil"/>
              <w:left w:val="nil"/>
              <w:bottom w:val="double" w:sz="6" w:space="0" w:color="auto"/>
              <w:right w:val="nil"/>
            </w:tcBorders>
            <w:vAlign w:val="bottom"/>
          </w:tcPr>
          <w:p w14:paraId="3991A3F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tcBorders>
              <w:top w:val="nil"/>
              <w:left w:val="nil"/>
              <w:bottom w:val="double" w:sz="6" w:space="0" w:color="auto"/>
              <w:right w:val="nil"/>
            </w:tcBorders>
            <w:vAlign w:val="bottom"/>
          </w:tcPr>
          <w:p w14:paraId="234B05D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tcBorders>
              <w:top w:val="nil"/>
              <w:left w:val="nil"/>
              <w:bottom w:val="double" w:sz="6" w:space="0" w:color="auto"/>
              <w:right w:val="nil"/>
            </w:tcBorders>
            <w:vAlign w:val="bottom"/>
          </w:tcPr>
          <w:p w14:paraId="102C69F8"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tcBorders>
              <w:top w:val="nil"/>
              <w:left w:val="nil"/>
              <w:bottom w:val="double" w:sz="6" w:space="0" w:color="auto"/>
              <w:right w:val="nil"/>
            </w:tcBorders>
            <w:vAlign w:val="bottom"/>
          </w:tcPr>
          <w:p w14:paraId="12EA068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532C3E4E" w14:textId="77777777" w:rsidTr="004151DC">
        <w:trPr>
          <w:trHeight w:hRule="exact" w:val="55"/>
        </w:trPr>
        <w:tc>
          <w:tcPr>
            <w:tcW w:w="2945" w:type="dxa"/>
            <w:vAlign w:val="bottom"/>
          </w:tcPr>
          <w:p w14:paraId="0CF847B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vAlign w:val="bottom"/>
          </w:tcPr>
          <w:p w14:paraId="2BE3F33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vAlign w:val="bottom"/>
          </w:tcPr>
          <w:p w14:paraId="62F5BC73"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vAlign w:val="bottom"/>
          </w:tcPr>
          <w:p w14:paraId="084B683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vAlign w:val="bottom"/>
          </w:tcPr>
          <w:p w14:paraId="4FE9B0B0"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35A2629A" w14:textId="77777777" w:rsidTr="004151DC">
        <w:trPr>
          <w:trHeight w:val="94"/>
        </w:trPr>
        <w:tc>
          <w:tcPr>
            <w:tcW w:w="2945" w:type="dxa"/>
            <w:vAlign w:val="bottom"/>
            <w:hideMark/>
          </w:tcPr>
          <w:p w14:paraId="635F2587"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R-squared</w:t>
            </w:r>
          </w:p>
        </w:tc>
        <w:tc>
          <w:tcPr>
            <w:tcW w:w="1611" w:type="dxa"/>
            <w:vAlign w:val="bottom"/>
            <w:hideMark/>
          </w:tcPr>
          <w:p w14:paraId="542F9B2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0.634142</w:t>
            </w:r>
          </w:p>
        </w:tc>
        <w:tc>
          <w:tcPr>
            <w:tcW w:w="3528" w:type="dxa"/>
            <w:gridSpan w:val="2"/>
            <w:vAlign w:val="bottom"/>
            <w:hideMark/>
          </w:tcPr>
          <w:p w14:paraId="41605C0C"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Mean dependent var</w:t>
            </w:r>
          </w:p>
        </w:tc>
        <w:tc>
          <w:tcPr>
            <w:tcW w:w="1000" w:type="dxa"/>
            <w:vAlign w:val="bottom"/>
            <w:hideMark/>
          </w:tcPr>
          <w:p w14:paraId="28B7FE4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9.028816</w:t>
            </w:r>
          </w:p>
        </w:tc>
      </w:tr>
      <w:tr w:rsidR="00CC171F" w14:paraId="69859623" w14:textId="77777777" w:rsidTr="004151DC">
        <w:trPr>
          <w:trHeight w:val="94"/>
        </w:trPr>
        <w:tc>
          <w:tcPr>
            <w:tcW w:w="2945" w:type="dxa"/>
            <w:vAlign w:val="bottom"/>
            <w:hideMark/>
          </w:tcPr>
          <w:p w14:paraId="31AD7700"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Adjusted R-squared</w:t>
            </w:r>
          </w:p>
        </w:tc>
        <w:tc>
          <w:tcPr>
            <w:tcW w:w="1611" w:type="dxa"/>
            <w:vAlign w:val="bottom"/>
            <w:hideMark/>
          </w:tcPr>
          <w:p w14:paraId="66BB18A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0.611969</w:t>
            </w:r>
          </w:p>
        </w:tc>
        <w:tc>
          <w:tcPr>
            <w:tcW w:w="3528" w:type="dxa"/>
            <w:gridSpan w:val="2"/>
            <w:vAlign w:val="bottom"/>
            <w:hideMark/>
          </w:tcPr>
          <w:p w14:paraId="32ADE72F"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S.D. dependent var</w:t>
            </w:r>
          </w:p>
        </w:tc>
        <w:tc>
          <w:tcPr>
            <w:tcW w:w="1000" w:type="dxa"/>
            <w:vAlign w:val="bottom"/>
            <w:hideMark/>
          </w:tcPr>
          <w:p w14:paraId="548ABD1B"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1.228917</w:t>
            </w:r>
          </w:p>
        </w:tc>
      </w:tr>
      <w:tr w:rsidR="00CC171F" w14:paraId="05890F55" w14:textId="77777777" w:rsidTr="004151DC">
        <w:trPr>
          <w:trHeight w:val="94"/>
        </w:trPr>
        <w:tc>
          <w:tcPr>
            <w:tcW w:w="2945" w:type="dxa"/>
            <w:vAlign w:val="bottom"/>
            <w:hideMark/>
          </w:tcPr>
          <w:p w14:paraId="44DDBB0B"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S.E. of regression</w:t>
            </w:r>
          </w:p>
        </w:tc>
        <w:tc>
          <w:tcPr>
            <w:tcW w:w="1611" w:type="dxa"/>
            <w:vAlign w:val="bottom"/>
            <w:hideMark/>
          </w:tcPr>
          <w:p w14:paraId="095D7848"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0.765519</w:t>
            </w:r>
          </w:p>
        </w:tc>
        <w:tc>
          <w:tcPr>
            <w:tcW w:w="3528" w:type="dxa"/>
            <w:gridSpan w:val="2"/>
            <w:vAlign w:val="bottom"/>
            <w:hideMark/>
          </w:tcPr>
          <w:p w14:paraId="61DC091E"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Akaike info criterion</w:t>
            </w:r>
          </w:p>
        </w:tc>
        <w:tc>
          <w:tcPr>
            <w:tcW w:w="1000" w:type="dxa"/>
            <w:vAlign w:val="bottom"/>
            <w:hideMark/>
          </w:tcPr>
          <w:p w14:paraId="5156AF1F"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2.363936</w:t>
            </w:r>
          </w:p>
        </w:tc>
      </w:tr>
      <w:tr w:rsidR="00CC171F" w14:paraId="17740369" w14:textId="77777777" w:rsidTr="004151DC">
        <w:trPr>
          <w:trHeight w:val="94"/>
        </w:trPr>
        <w:tc>
          <w:tcPr>
            <w:tcW w:w="2945" w:type="dxa"/>
            <w:vAlign w:val="bottom"/>
            <w:hideMark/>
          </w:tcPr>
          <w:p w14:paraId="761DE5E6"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 xml:space="preserve">Sum squared </w:t>
            </w:r>
            <w:proofErr w:type="spellStart"/>
            <w:r w:rsidRPr="00FA2298">
              <w:rPr>
                <w:rFonts w:ascii="Times New Roman" w:hAnsi="Times New Roman" w:cs="Times New Roman"/>
                <w:sz w:val="18"/>
                <w:szCs w:val="18"/>
              </w:rPr>
              <w:t>resid</w:t>
            </w:r>
            <w:proofErr w:type="spellEnd"/>
          </w:p>
        </w:tc>
        <w:tc>
          <w:tcPr>
            <w:tcW w:w="1611" w:type="dxa"/>
            <w:vAlign w:val="bottom"/>
            <w:hideMark/>
          </w:tcPr>
          <w:p w14:paraId="7409A75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96.69316</w:t>
            </w:r>
          </w:p>
        </w:tc>
        <w:tc>
          <w:tcPr>
            <w:tcW w:w="3528" w:type="dxa"/>
            <w:gridSpan w:val="2"/>
            <w:vAlign w:val="bottom"/>
            <w:hideMark/>
          </w:tcPr>
          <w:p w14:paraId="31654E9B"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Schwarz criterion</w:t>
            </w:r>
          </w:p>
        </w:tc>
        <w:tc>
          <w:tcPr>
            <w:tcW w:w="1000" w:type="dxa"/>
            <w:vAlign w:val="bottom"/>
            <w:hideMark/>
          </w:tcPr>
          <w:p w14:paraId="16856B59"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2.562091</w:t>
            </w:r>
          </w:p>
        </w:tc>
      </w:tr>
      <w:tr w:rsidR="00CC171F" w14:paraId="6426284D" w14:textId="77777777" w:rsidTr="004151DC">
        <w:trPr>
          <w:trHeight w:val="94"/>
        </w:trPr>
        <w:tc>
          <w:tcPr>
            <w:tcW w:w="2945" w:type="dxa"/>
            <w:vAlign w:val="bottom"/>
            <w:hideMark/>
          </w:tcPr>
          <w:p w14:paraId="58B390F6"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Log likelihood</w:t>
            </w:r>
          </w:p>
        </w:tc>
        <w:tc>
          <w:tcPr>
            <w:tcW w:w="1611" w:type="dxa"/>
            <w:vAlign w:val="bottom"/>
            <w:hideMark/>
          </w:tcPr>
          <w:p w14:paraId="7BCD019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-197.0263</w:t>
            </w:r>
          </w:p>
        </w:tc>
        <w:tc>
          <w:tcPr>
            <w:tcW w:w="3528" w:type="dxa"/>
            <w:gridSpan w:val="2"/>
            <w:vAlign w:val="bottom"/>
            <w:hideMark/>
          </w:tcPr>
          <w:p w14:paraId="02C2B7A1"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xml:space="preserve">    Hannan-Quinn </w:t>
            </w:r>
            <w:proofErr w:type="spellStart"/>
            <w:r w:rsidRPr="00FA2298">
              <w:rPr>
                <w:rFonts w:ascii="Times New Roman" w:hAnsi="Times New Roman" w:cs="Times New Roman"/>
                <w:sz w:val="18"/>
                <w:szCs w:val="18"/>
              </w:rPr>
              <w:t>criter</w:t>
            </w:r>
            <w:proofErr w:type="spellEnd"/>
            <w:r w:rsidRPr="00FA2298">
              <w:rPr>
                <w:rFonts w:ascii="Times New Roman" w:hAnsi="Times New Roman" w:cs="Times New Roman"/>
                <w:sz w:val="18"/>
                <w:szCs w:val="18"/>
              </w:rPr>
              <w:t>.</w:t>
            </w:r>
          </w:p>
        </w:tc>
        <w:tc>
          <w:tcPr>
            <w:tcW w:w="1000" w:type="dxa"/>
            <w:vAlign w:val="bottom"/>
            <w:hideMark/>
          </w:tcPr>
          <w:p w14:paraId="030B50C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2.444307</w:t>
            </w:r>
          </w:p>
        </w:tc>
      </w:tr>
      <w:tr w:rsidR="00CC171F" w14:paraId="16355BDD" w14:textId="77777777" w:rsidTr="004151DC">
        <w:trPr>
          <w:trHeight w:val="94"/>
        </w:trPr>
        <w:tc>
          <w:tcPr>
            <w:tcW w:w="2945" w:type="dxa"/>
            <w:vAlign w:val="bottom"/>
            <w:hideMark/>
          </w:tcPr>
          <w:p w14:paraId="26E4EC2F"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F-statistic</w:t>
            </w:r>
          </w:p>
        </w:tc>
        <w:tc>
          <w:tcPr>
            <w:tcW w:w="1611" w:type="dxa"/>
            <w:vAlign w:val="bottom"/>
            <w:hideMark/>
          </w:tcPr>
          <w:p w14:paraId="37458D95"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28.59947</w:t>
            </w:r>
          </w:p>
        </w:tc>
        <w:tc>
          <w:tcPr>
            <w:tcW w:w="3528" w:type="dxa"/>
            <w:gridSpan w:val="2"/>
            <w:vAlign w:val="bottom"/>
            <w:hideMark/>
          </w:tcPr>
          <w:p w14:paraId="0255640D" w14:textId="77777777" w:rsidR="00C85F44" w:rsidRPr="00FA2298" w:rsidRDefault="00977DDE" w:rsidP="004151DC">
            <w:pPr>
              <w:autoSpaceDE w:val="0"/>
              <w:autoSpaceDN w:val="0"/>
              <w:adjustRightInd w:val="0"/>
              <w:spacing w:after="0" w:line="276" w:lineRule="auto"/>
              <w:ind w:right="10"/>
              <w:rPr>
                <w:rFonts w:ascii="Times New Roman" w:hAnsi="Times New Roman" w:cs="Times New Roman"/>
                <w:sz w:val="18"/>
                <w:szCs w:val="18"/>
              </w:rPr>
            </w:pPr>
            <w:r w:rsidRPr="00FA2298">
              <w:rPr>
                <w:rFonts w:ascii="Times New Roman" w:hAnsi="Times New Roman" w:cs="Times New Roman"/>
                <w:sz w:val="18"/>
                <w:szCs w:val="18"/>
              </w:rPr>
              <w:t>    Durbin-Watson stat</w:t>
            </w:r>
          </w:p>
        </w:tc>
        <w:tc>
          <w:tcPr>
            <w:tcW w:w="1000" w:type="dxa"/>
            <w:vAlign w:val="bottom"/>
            <w:hideMark/>
          </w:tcPr>
          <w:p w14:paraId="20EBEED0"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1.919588</w:t>
            </w:r>
          </w:p>
        </w:tc>
      </w:tr>
      <w:tr w:rsidR="00CC171F" w14:paraId="670CCCC4" w14:textId="77777777" w:rsidTr="004151DC">
        <w:trPr>
          <w:trHeight w:val="94"/>
        </w:trPr>
        <w:tc>
          <w:tcPr>
            <w:tcW w:w="2945" w:type="dxa"/>
            <w:vAlign w:val="bottom"/>
            <w:hideMark/>
          </w:tcPr>
          <w:p w14:paraId="1811DD8B" w14:textId="77777777" w:rsidR="00C85F44" w:rsidRPr="00FA2298" w:rsidRDefault="00977DDE" w:rsidP="004151DC">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Prob(F-statistic)</w:t>
            </w:r>
          </w:p>
        </w:tc>
        <w:tc>
          <w:tcPr>
            <w:tcW w:w="1611" w:type="dxa"/>
            <w:vAlign w:val="bottom"/>
            <w:hideMark/>
          </w:tcPr>
          <w:p w14:paraId="006CD014" w14:textId="77777777" w:rsidR="00C85F44" w:rsidRPr="00FA2298" w:rsidRDefault="00977DDE" w:rsidP="004151DC">
            <w:pPr>
              <w:autoSpaceDE w:val="0"/>
              <w:autoSpaceDN w:val="0"/>
              <w:adjustRightInd w:val="0"/>
              <w:spacing w:after="0" w:line="276" w:lineRule="auto"/>
              <w:ind w:right="10"/>
              <w:jc w:val="right"/>
              <w:rPr>
                <w:rFonts w:ascii="Times New Roman" w:hAnsi="Times New Roman" w:cs="Times New Roman"/>
                <w:sz w:val="18"/>
                <w:szCs w:val="18"/>
              </w:rPr>
            </w:pPr>
            <w:r w:rsidRPr="00FA2298">
              <w:rPr>
                <w:rFonts w:ascii="Times New Roman" w:hAnsi="Times New Roman" w:cs="Times New Roman"/>
                <w:sz w:val="18"/>
                <w:szCs w:val="18"/>
              </w:rPr>
              <w:t>0.000000</w:t>
            </w:r>
          </w:p>
        </w:tc>
        <w:tc>
          <w:tcPr>
            <w:tcW w:w="1763" w:type="dxa"/>
            <w:vAlign w:val="bottom"/>
          </w:tcPr>
          <w:p w14:paraId="697733AE" w14:textId="77777777" w:rsidR="00C85F44" w:rsidRPr="00FA2298" w:rsidRDefault="00C85F44" w:rsidP="004151DC">
            <w:pPr>
              <w:autoSpaceDE w:val="0"/>
              <w:autoSpaceDN w:val="0"/>
              <w:adjustRightInd w:val="0"/>
              <w:spacing w:after="0" w:line="276" w:lineRule="auto"/>
              <w:ind w:right="10"/>
              <w:jc w:val="center"/>
              <w:rPr>
                <w:rFonts w:ascii="Times New Roman" w:hAnsi="Times New Roman" w:cs="Times New Roman"/>
                <w:sz w:val="18"/>
                <w:szCs w:val="18"/>
              </w:rPr>
            </w:pPr>
          </w:p>
        </w:tc>
        <w:tc>
          <w:tcPr>
            <w:tcW w:w="1764" w:type="dxa"/>
            <w:vAlign w:val="bottom"/>
          </w:tcPr>
          <w:p w14:paraId="1D067EB2" w14:textId="77777777" w:rsidR="00C85F44" w:rsidRPr="00FA2298" w:rsidRDefault="00C85F44" w:rsidP="004151DC">
            <w:pPr>
              <w:autoSpaceDE w:val="0"/>
              <w:autoSpaceDN w:val="0"/>
              <w:adjustRightInd w:val="0"/>
              <w:spacing w:after="0" w:line="276" w:lineRule="auto"/>
              <w:ind w:right="10"/>
              <w:jc w:val="center"/>
              <w:rPr>
                <w:rFonts w:ascii="Times New Roman" w:hAnsi="Times New Roman" w:cs="Times New Roman"/>
                <w:sz w:val="18"/>
                <w:szCs w:val="18"/>
              </w:rPr>
            </w:pPr>
          </w:p>
        </w:tc>
        <w:tc>
          <w:tcPr>
            <w:tcW w:w="1000" w:type="dxa"/>
            <w:vAlign w:val="bottom"/>
          </w:tcPr>
          <w:p w14:paraId="1D37217F" w14:textId="77777777" w:rsidR="00C85F44" w:rsidRPr="00FA2298" w:rsidRDefault="00C85F44" w:rsidP="004151DC">
            <w:pPr>
              <w:autoSpaceDE w:val="0"/>
              <w:autoSpaceDN w:val="0"/>
              <w:adjustRightInd w:val="0"/>
              <w:spacing w:after="0" w:line="276" w:lineRule="auto"/>
              <w:ind w:right="10"/>
              <w:jc w:val="center"/>
              <w:rPr>
                <w:rFonts w:ascii="Times New Roman" w:hAnsi="Times New Roman" w:cs="Times New Roman"/>
                <w:sz w:val="18"/>
                <w:szCs w:val="18"/>
              </w:rPr>
            </w:pPr>
          </w:p>
        </w:tc>
      </w:tr>
      <w:tr w:rsidR="00CC171F" w14:paraId="7308299B" w14:textId="77777777" w:rsidTr="004151DC">
        <w:trPr>
          <w:trHeight w:hRule="exact" w:val="36"/>
        </w:trPr>
        <w:tc>
          <w:tcPr>
            <w:tcW w:w="2945" w:type="dxa"/>
            <w:tcBorders>
              <w:top w:val="nil"/>
              <w:left w:val="nil"/>
              <w:bottom w:val="double" w:sz="6" w:space="0" w:color="auto"/>
              <w:right w:val="nil"/>
            </w:tcBorders>
            <w:vAlign w:val="bottom"/>
          </w:tcPr>
          <w:p w14:paraId="71186DEA"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611" w:type="dxa"/>
            <w:tcBorders>
              <w:top w:val="nil"/>
              <w:left w:val="nil"/>
              <w:bottom w:val="double" w:sz="6" w:space="0" w:color="auto"/>
              <w:right w:val="nil"/>
            </w:tcBorders>
            <w:vAlign w:val="bottom"/>
          </w:tcPr>
          <w:p w14:paraId="513DADB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tcBorders>
              <w:top w:val="nil"/>
              <w:left w:val="nil"/>
              <w:bottom w:val="double" w:sz="6" w:space="0" w:color="auto"/>
              <w:right w:val="nil"/>
            </w:tcBorders>
            <w:vAlign w:val="bottom"/>
          </w:tcPr>
          <w:p w14:paraId="463EC55C"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tcBorders>
              <w:top w:val="nil"/>
              <w:left w:val="nil"/>
              <w:bottom w:val="double" w:sz="6" w:space="0" w:color="auto"/>
              <w:right w:val="nil"/>
            </w:tcBorders>
            <w:vAlign w:val="bottom"/>
          </w:tcPr>
          <w:p w14:paraId="71263FDF"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tcBorders>
              <w:top w:val="nil"/>
              <w:left w:val="nil"/>
              <w:bottom w:val="double" w:sz="6" w:space="0" w:color="auto"/>
              <w:right w:val="nil"/>
            </w:tcBorders>
            <w:vAlign w:val="bottom"/>
          </w:tcPr>
          <w:p w14:paraId="636D4BF7"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r w:rsidR="00CC171F" w14:paraId="56C90D61" w14:textId="77777777" w:rsidTr="004151DC">
        <w:trPr>
          <w:trHeight w:hRule="exact" w:val="55"/>
        </w:trPr>
        <w:tc>
          <w:tcPr>
            <w:tcW w:w="2945" w:type="dxa"/>
            <w:vAlign w:val="bottom"/>
            <w:hideMark/>
          </w:tcPr>
          <w:p w14:paraId="1B310836" w14:textId="77777777" w:rsidR="00C85F44" w:rsidRPr="00FA2298" w:rsidRDefault="00977DDE" w:rsidP="004151DC">
            <w:pPr>
              <w:autoSpaceDE w:val="0"/>
              <w:autoSpaceDN w:val="0"/>
              <w:adjustRightInd w:val="0"/>
              <w:spacing w:after="0" w:line="276" w:lineRule="auto"/>
              <w:jc w:val="center"/>
              <w:rPr>
                <w:rFonts w:ascii="Times New Roman" w:hAnsi="Times New Roman" w:cs="Times New Roman"/>
                <w:sz w:val="18"/>
                <w:szCs w:val="18"/>
              </w:rPr>
            </w:pPr>
            <w:r w:rsidRPr="00FA2298">
              <w:rPr>
                <w:rFonts w:ascii="Times New Roman" w:hAnsi="Times New Roman" w:cs="Times New Roman"/>
                <w:sz w:val="18"/>
                <w:szCs w:val="18"/>
              </w:rPr>
              <w:t>*</w:t>
            </w:r>
          </w:p>
        </w:tc>
        <w:tc>
          <w:tcPr>
            <w:tcW w:w="1611" w:type="dxa"/>
            <w:vAlign w:val="bottom"/>
          </w:tcPr>
          <w:p w14:paraId="4314BE7B"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3" w:type="dxa"/>
            <w:vAlign w:val="bottom"/>
          </w:tcPr>
          <w:p w14:paraId="0DDC5DBD"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764" w:type="dxa"/>
            <w:vAlign w:val="bottom"/>
          </w:tcPr>
          <w:p w14:paraId="5A04C219"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c>
          <w:tcPr>
            <w:tcW w:w="1000" w:type="dxa"/>
            <w:vAlign w:val="bottom"/>
          </w:tcPr>
          <w:p w14:paraId="039719E5" w14:textId="77777777" w:rsidR="00C85F44" w:rsidRPr="00FA2298" w:rsidRDefault="00C85F44" w:rsidP="004151DC">
            <w:pPr>
              <w:autoSpaceDE w:val="0"/>
              <w:autoSpaceDN w:val="0"/>
              <w:adjustRightInd w:val="0"/>
              <w:spacing w:after="0" w:line="276" w:lineRule="auto"/>
              <w:jc w:val="center"/>
              <w:rPr>
                <w:rFonts w:ascii="Times New Roman" w:hAnsi="Times New Roman" w:cs="Times New Roman"/>
                <w:sz w:val="18"/>
                <w:szCs w:val="18"/>
              </w:rPr>
            </w:pPr>
          </w:p>
        </w:tc>
      </w:tr>
    </w:tbl>
    <w:p w14:paraId="7A131C00" w14:textId="77777777" w:rsidR="00C85F44" w:rsidRPr="00FA2298" w:rsidRDefault="00977DDE" w:rsidP="00C85F44">
      <w:pPr>
        <w:autoSpaceDE w:val="0"/>
        <w:autoSpaceDN w:val="0"/>
        <w:adjustRightInd w:val="0"/>
        <w:spacing w:after="0" w:line="276" w:lineRule="auto"/>
        <w:rPr>
          <w:rFonts w:ascii="Times New Roman" w:hAnsi="Times New Roman" w:cs="Times New Roman"/>
          <w:sz w:val="18"/>
          <w:szCs w:val="18"/>
        </w:rPr>
      </w:pPr>
      <w:r w:rsidRPr="00FA2298">
        <w:rPr>
          <w:rFonts w:ascii="Times New Roman" w:hAnsi="Times New Roman" w:cs="Times New Roman"/>
          <w:sz w:val="18"/>
          <w:szCs w:val="18"/>
        </w:rPr>
        <w:t xml:space="preserve">*= At 1% level of </w:t>
      </w:r>
      <w:proofErr w:type="gramStart"/>
      <w:r w:rsidRPr="00FA2298">
        <w:rPr>
          <w:rFonts w:ascii="Times New Roman" w:hAnsi="Times New Roman" w:cs="Times New Roman"/>
          <w:sz w:val="18"/>
          <w:szCs w:val="18"/>
        </w:rPr>
        <w:t xml:space="preserve">significance,   </w:t>
      </w:r>
      <w:proofErr w:type="gramEnd"/>
      <w:r w:rsidRPr="00FA2298">
        <w:rPr>
          <w:rFonts w:ascii="Times New Roman" w:hAnsi="Times New Roman" w:cs="Times New Roman"/>
          <w:sz w:val="18"/>
          <w:szCs w:val="18"/>
        </w:rPr>
        <w:t xml:space="preserve">    **= At 5% level of significance,       ***= 10% level of significance. </w:t>
      </w:r>
    </w:p>
    <w:bookmarkEnd w:id="14"/>
    <w:p w14:paraId="3BB2123B" w14:textId="77777777" w:rsidR="00AD3CD0" w:rsidRDefault="00AD3CD0" w:rsidP="00AD3CD0">
      <w:pPr>
        <w:spacing w:after="0" w:line="480" w:lineRule="auto"/>
        <w:rPr>
          <w:rFonts w:ascii="Times New Roman" w:hAnsi="Times New Roman" w:cs="Times New Roman"/>
          <w:b/>
          <w:bCs/>
          <w:sz w:val="24"/>
          <w:szCs w:val="24"/>
        </w:rPr>
      </w:pPr>
    </w:p>
    <w:p w14:paraId="37AEF7A9" w14:textId="05B7C31F" w:rsidR="00FA2298" w:rsidRPr="00AD3CD0" w:rsidRDefault="00AD3CD0" w:rsidP="00AD3CD0">
      <w:pPr>
        <w:pStyle w:val="ListParagraph"/>
        <w:numPr>
          <w:ilvl w:val="1"/>
          <w:numId w:val="49"/>
        </w:numPr>
        <w:spacing w:after="0" w:line="480" w:lineRule="auto"/>
        <w:rPr>
          <w:rFonts w:ascii="Times New Roman" w:hAnsi="Times New Roman" w:cs="Times New Roman"/>
          <w:sz w:val="18"/>
          <w:szCs w:val="18"/>
        </w:rPr>
      </w:pPr>
      <w:r>
        <w:rPr>
          <w:rFonts w:ascii="Times New Roman" w:hAnsi="Times New Roman" w:cs="Times New Roman"/>
          <w:b/>
          <w:bCs/>
          <w:sz w:val="24"/>
          <w:szCs w:val="24"/>
        </w:rPr>
        <w:t xml:space="preserve"> </w:t>
      </w:r>
      <w:r w:rsidR="00BD382D" w:rsidRPr="00AD3CD0">
        <w:rPr>
          <w:rFonts w:ascii="Times New Roman" w:hAnsi="Times New Roman" w:cs="Times New Roman"/>
          <w:b/>
          <w:bCs/>
          <w:sz w:val="24"/>
          <w:szCs w:val="24"/>
        </w:rPr>
        <w:t xml:space="preserve">Result </w:t>
      </w:r>
      <w:r w:rsidR="00977DDE" w:rsidRPr="00AD3CD0">
        <w:rPr>
          <w:rFonts w:ascii="Times New Roman" w:hAnsi="Times New Roman" w:cs="Times New Roman"/>
          <w:b/>
          <w:bCs/>
          <w:sz w:val="24"/>
          <w:szCs w:val="24"/>
        </w:rPr>
        <w:t xml:space="preserve">Interpretation </w:t>
      </w:r>
      <w:r w:rsidR="00BD382D" w:rsidRPr="00AD3CD0">
        <w:rPr>
          <w:rFonts w:ascii="Times New Roman" w:hAnsi="Times New Roman" w:cs="Times New Roman"/>
          <w:b/>
          <w:bCs/>
          <w:sz w:val="24"/>
          <w:szCs w:val="24"/>
        </w:rPr>
        <w:t>and Discussion</w:t>
      </w:r>
      <w:r w:rsidR="00977DDE" w:rsidRPr="00AD3CD0">
        <w:rPr>
          <w:rFonts w:ascii="Times New Roman" w:hAnsi="Times New Roman" w:cs="Times New Roman"/>
          <w:sz w:val="18"/>
          <w:szCs w:val="18"/>
        </w:rPr>
        <w:t xml:space="preserve"> </w:t>
      </w:r>
    </w:p>
    <w:p w14:paraId="4E5FD98C" w14:textId="77777777" w:rsidR="00886DD9" w:rsidRPr="00FA2298" w:rsidRDefault="00977DDE" w:rsidP="00AD3CD0">
      <w:pPr>
        <w:spacing w:after="0" w:line="480" w:lineRule="auto"/>
        <w:jc w:val="both"/>
        <w:rPr>
          <w:rFonts w:ascii="Times New Roman" w:hAnsi="Times New Roman" w:cs="Times New Roman"/>
          <w:sz w:val="24"/>
        </w:rPr>
      </w:pPr>
      <w:r w:rsidRPr="00FA2298">
        <w:rPr>
          <w:rFonts w:ascii="Times New Roman" w:hAnsi="Times New Roman" w:cs="Times New Roman"/>
          <w:sz w:val="24"/>
        </w:rPr>
        <w:t>E</w:t>
      </w:r>
      <w:r w:rsidRPr="00FA2298">
        <w:rPr>
          <w:rFonts w:ascii="Times New Roman" w:hAnsi="Times New Roman" w:cs="Times New Roman"/>
          <w:sz w:val="24"/>
        </w:rPr>
        <w:t>conomic freedom promotes economic growth;</w:t>
      </w:r>
      <w:r w:rsidRPr="00FA2298">
        <w:rPr>
          <w:rFonts w:ascii="Times New Roman" w:hAnsi="Times New Roman" w:cs="Times New Roman"/>
          <w:sz w:val="24"/>
        </w:rPr>
        <w:t xml:space="preserve"> some researchers investigate this by using different measures of economic freedom available at different institutions. However, the indices constituted by Heritage Foundation are used in this study for the first time to examine the relationship between ec</w:t>
      </w:r>
      <w:r w:rsidRPr="00FA2298">
        <w:rPr>
          <w:rFonts w:ascii="Times New Roman" w:hAnsi="Times New Roman" w:cs="Times New Roman"/>
          <w:sz w:val="24"/>
        </w:rPr>
        <w:t xml:space="preserve">onomic freedom and economic growth. </w:t>
      </w:r>
    </w:p>
    <w:p w14:paraId="4E29B0D1" w14:textId="77777777" w:rsidR="00886DD9" w:rsidRPr="00FA2298" w:rsidRDefault="00977DDE" w:rsidP="00FA2298">
      <w:pPr>
        <w:spacing w:line="480"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From </w:t>
      </w:r>
      <w:r w:rsidR="001A2914" w:rsidRPr="00FA2298">
        <w:rPr>
          <w:rFonts w:ascii="Times New Roman" w:hAnsi="Times New Roman" w:cs="Times New Roman"/>
          <w:sz w:val="24"/>
          <w:szCs w:val="24"/>
        </w:rPr>
        <w:t>Table</w:t>
      </w:r>
      <w:r w:rsidR="006F40F4" w:rsidRPr="00FA2298">
        <w:rPr>
          <w:rFonts w:ascii="Times New Roman" w:hAnsi="Times New Roman" w:cs="Times New Roman"/>
          <w:sz w:val="24"/>
          <w:szCs w:val="24"/>
        </w:rPr>
        <w:t>-</w:t>
      </w:r>
      <w:r w:rsidRPr="00FA2298">
        <w:rPr>
          <w:rFonts w:ascii="Times New Roman" w:hAnsi="Times New Roman" w:cs="Times New Roman"/>
          <w:sz w:val="24"/>
          <w:szCs w:val="24"/>
        </w:rPr>
        <w:t xml:space="preserve">4 the representation of least square result defines that the business freedom, indicators of economic freedom influence GDP at 5% level of significance. Business freedom effect positively to economic growth. </w:t>
      </w:r>
      <w:r w:rsidRPr="00FA2298">
        <w:rPr>
          <w:rFonts w:ascii="Times New Roman" w:hAnsi="Times New Roman" w:cs="Times New Roman"/>
          <w:sz w:val="24"/>
          <w:szCs w:val="24"/>
        </w:rPr>
        <w:t xml:space="preserve">That means if an </w:t>
      </w:r>
      <w:r w:rsidR="008042AF" w:rsidRPr="00FA2298">
        <w:rPr>
          <w:rFonts w:ascii="Times New Roman" w:hAnsi="Times New Roman" w:cs="Times New Roman"/>
          <w:sz w:val="24"/>
          <w:szCs w:val="24"/>
        </w:rPr>
        <w:t>individual</w:t>
      </w:r>
      <w:r w:rsidRPr="00FA2298">
        <w:rPr>
          <w:rFonts w:ascii="Times New Roman" w:hAnsi="Times New Roman" w:cs="Times New Roman"/>
          <w:sz w:val="24"/>
          <w:szCs w:val="24"/>
        </w:rPr>
        <w:t xml:space="preserve"> can conduct his</w:t>
      </w:r>
      <w:r w:rsidR="001A2914" w:rsidRPr="00FA2298">
        <w:rPr>
          <w:rFonts w:ascii="Times New Roman" w:hAnsi="Times New Roman" w:cs="Times New Roman"/>
          <w:sz w:val="24"/>
          <w:szCs w:val="24"/>
        </w:rPr>
        <w:t xml:space="preserve"> or her</w:t>
      </w:r>
      <w:r w:rsidRPr="00FA2298">
        <w:rPr>
          <w:rFonts w:ascii="Times New Roman" w:hAnsi="Times New Roman" w:cs="Times New Roman"/>
          <w:sz w:val="24"/>
          <w:szCs w:val="24"/>
        </w:rPr>
        <w:t xml:space="preserve"> business activities without </w:t>
      </w:r>
      <w:r w:rsidR="001A2914" w:rsidRPr="00FA2298">
        <w:rPr>
          <w:rFonts w:ascii="Times New Roman" w:hAnsi="Times New Roman" w:cs="Times New Roman"/>
          <w:sz w:val="24"/>
          <w:szCs w:val="24"/>
        </w:rPr>
        <w:t xml:space="preserve">any </w:t>
      </w:r>
      <w:r w:rsidRPr="00FA2298">
        <w:rPr>
          <w:rFonts w:ascii="Times New Roman" w:hAnsi="Times New Roman" w:cs="Times New Roman"/>
          <w:sz w:val="24"/>
          <w:szCs w:val="24"/>
        </w:rPr>
        <w:t>interference and get his entrepreneurial freedom then he</w:t>
      </w:r>
      <w:r w:rsidR="001A2914" w:rsidRPr="00FA2298">
        <w:rPr>
          <w:rFonts w:ascii="Times New Roman" w:hAnsi="Times New Roman" w:cs="Times New Roman"/>
          <w:sz w:val="24"/>
          <w:szCs w:val="24"/>
        </w:rPr>
        <w:t xml:space="preserve"> or she</w:t>
      </w:r>
      <w:r w:rsidRPr="00FA2298">
        <w:rPr>
          <w:rFonts w:ascii="Times New Roman" w:hAnsi="Times New Roman" w:cs="Times New Roman"/>
          <w:sz w:val="24"/>
          <w:szCs w:val="24"/>
        </w:rPr>
        <w:t xml:space="preserve"> can flourish </w:t>
      </w:r>
      <w:r w:rsidR="001A2914" w:rsidRPr="00FA2298">
        <w:rPr>
          <w:rFonts w:ascii="Times New Roman" w:hAnsi="Times New Roman" w:cs="Times New Roman"/>
          <w:sz w:val="24"/>
          <w:szCs w:val="24"/>
        </w:rPr>
        <w:lastRenderedPageBreak/>
        <w:t xml:space="preserve">the </w:t>
      </w:r>
      <w:r w:rsidRPr="00FA2298">
        <w:rPr>
          <w:rFonts w:ascii="Times New Roman" w:hAnsi="Times New Roman" w:cs="Times New Roman"/>
          <w:sz w:val="24"/>
          <w:szCs w:val="24"/>
        </w:rPr>
        <w:t xml:space="preserve">business, which leads to economic growth. </w:t>
      </w:r>
      <w:r w:rsidR="001A2914" w:rsidRPr="00FA2298">
        <w:rPr>
          <w:rFonts w:ascii="Times New Roman" w:hAnsi="Times New Roman" w:cs="Times New Roman"/>
          <w:sz w:val="24"/>
          <w:szCs w:val="24"/>
        </w:rPr>
        <w:t>Moreover, the f</w:t>
      </w:r>
      <w:r w:rsidRPr="00FA2298">
        <w:rPr>
          <w:rFonts w:ascii="Times New Roman" w:hAnsi="Times New Roman" w:cs="Times New Roman"/>
          <w:sz w:val="24"/>
          <w:szCs w:val="24"/>
        </w:rPr>
        <w:t>inancial freedom influence</w:t>
      </w:r>
      <w:r w:rsidR="001A2914" w:rsidRPr="00FA2298">
        <w:rPr>
          <w:rFonts w:ascii="Times New Roman" w:hAnsi="Times New Roman" w:cs="Times New Roman"/>
          <w:sz w:val="24"/>
          <w:szCs w:val="24"/>
        </w:rPr>
        <w:t>s</w:t>
      </w:r>
      <w:r w:rsidRPr="00FA2298">
        <w:rPr>
          <w:rFonts w:ascii="Times New Roman" w:hAnsi="Times New Roman" w:cs="Times New Roman"/>
          <w:sz w:val="24"/>
          <w:szCs w:val="24"/>
        </w:rPr>
        <w:t xml:space="preserve"> GDP pos</w:t>
      </w:r>
      <w:r w:rsidRPr="00FA2298">
        <w:rPr>
          <w:rFonts w:ascii="Times New Roman" w:hAnsi="Times New Roman" w:cs="Times New Roman"/>
          <w:sz w:val="24"/>
          <w:szCs w:val="24"/>
        </w:rPr>
        <w:t>itively at 5% level of significance. This refers to the free financial conduct its operation freely and contribute to economic growth.</w:t>
      </w:r>
      <w:r w:rsidR="001A2914" w:rsidRPr="00FA2298">
        <w:rPr>
          <w:rFonts w:ascii="Times New Roman" w:hAnsi="Times New Roman" w:cs="Times New Roman"/>
          <w:sz w:val="24"/>
          <w:szCs w:val="24"/>
        </w:rPr>
        <w:t xml:space="preserve"> On the other hand,</w:t>
      </w:r>
      <w:r w:rsidRPr="00FA2298">
        <w:rPr>
          <w:rFonts w:ascii="Times New Roman" w:hAnsi="Times New Roman" w:cs="Times New Roman"/>
          <w:sz w:val="24"/>
          <w:szCs w:val="24"/>
        </w:rPr>
        <w:t xml:space="preserve"> </w:t>
      </w:r>
      <w:r w:rsidR="00BD382D" w:rsidRPr="00FA2298">
        <w:rPr>
          <w:rFonts w:ascii="Times New Roman" w:hAnsi="Times New Roman" w:cs="Times New Roman"/>
          <w:sz w:val="24"/>
          <w:szCs w:val="24"/>
        </w:rPr>
        <w:t xml:space="preserve">government </w:t>
      </w:r>
      <w:r w:rsidRPr="00FA2298">
        <w:rPr>
          <w:rFonts w:ascii="Times New Roman" w:hAnsi="Times New Roman" w:cs="Times New Roman"/>
          <w:sz w:val="24"/>
          <w:szCs w:val="24"/>
        </w:rPr>
        <w:t>spending negatively influences GDP at 1% level of significance.</w:t>
      </w:r>
      <w:r w:rsidR="00184B0C" w:rsidRPr="00FA2298">
        <w:rPr>
          <w:rFonts w:ascii="Times New Roman" w:hAnsi="Times New Roman" w:cs="Times New Roman"/>
          <w:sz w:val="24"/>
          <w:szCs w:val="24"/>
        </w:rPr>
        <w:t xml:space="preserve"> </w:t>
      </w:r>
      <w:r w:rsidR="00BD382D" w:rsidRPr="00FA2298">
        <w:rPr>
          <w:rFonts w:ascii="Times New Roman" w:hAnsi="Times New Roman" w:cs="Times New Roman"/>
          <w:sz w:val="24"/>
          <w:szCs w:val="24"/>
        </w:rPr>
        <w:t>T</w:t>
      </w:r>
      <w:r w:rsidR="00184B0C" w:rsidRPr="00FA2298">
        <w:rPr>
          <w:rFonts w:ascii="Times New Roman" w:hAnsi="Times New Roman" w:cs="Times New Roman"/>
          <w:sz w:val="24"/>
          <w:szCs w:val="24"/>
        </w:rPr>
        <w:t>he underlying</w:t>
      </w:r>
      <w:r w:rsidRPr="00FA2298">
        <w:rPr>
          <w:rFonts w:ascii="Times New Roman" w:hAnsi="Times New Roman" w:cs="Times New Roman"/>
          <w:sz w:val="24"/>
          <w:szCs w:val="24"/>
        </w:rPr>
        <w:t xml:space="preserve"> rationale </w:t>
      </w:r>
      <w:r w:rsidR="00184B0C" w:rsidRPr="00FA2298">
        <w:rPr>
          <w:rFonts w:ascii="Times New Roman" w:hAnsi="Times New Roman" w:cs="Times New Roman"/>
          <w:sz w:val="24"/>
          <w:szCs w:val="24"/>
        </w:rPr>
        <w:t xml:space="preserve">is </w:t>
      </w:r>
      <w:r w:rsidRPr="00FA2298">
        <w:rPr>
          <w:rFonts w:ascii="Times New Roman" w:hAnsi="Times New Roman" w:cs="Times New Roman"/>
          <w:sz w:val="24"/>
          <w:szCs w:val="24"/>
        </w:rPr>
        <w:t>that the more government spend</w:t>
      </w:r>
      <w:r w:rsidR="00BD382D" w:rsidRPr="00FA2298">
        <w:rPr>
          <w:rFonts w:ascii="Times New Roman" w:hAnsi="Times New Roman" w:cs="Times New Roman"/>
          <w:sz w:val="24"/>
          <w:szCs w:val="24"/>
        </w:rPr>
        <w:t>s,</w:t>
      </w:r>
      <w:r w:rsidRPr="00FA2298">
        <w:rPr>
          <w:rFonts w:ascii="Times New Roman" w:hAnsi="Times New Roman" w:cs="Times New Roman"/>
          <w:sz w:val="24"/>
          <w:szCs w:val="24"/>
        </w:rPr>
        <w:t xml:space="preserve"> the more economic growth</w:t>
      </w:r>
      <w:r w:rsidR="00BD382D" w:rsidRPr="00FA2298">
        <w:rPr>
          <w:rFonts w:ascii="Times New Roman" w:hAnsi="Times New Roman" w:cs="Times New Roman"/>
          <w:sz w:val="24"/>
          <w:szCs w:val="24"/>
        </w:rPr>
        <w:t xml:space="preserve"> is achieved</w:t>
      </w:r>
      <w:r w:rsidRPr="00FA2298">
        <w:rPr>
          <w:rFonts w:ascii="Times New Roman" w:hAnsi="Times New Roman" w:cs="Times New Roman"/>
          <w:sz w:val="24"/>
          <w:szCs w:val="24"/>
        </w:rPr>
        <w:t>. But when the government spends in the unproductive sector or spend excessive in the productive sector, the whole spending turns into wastage, which results in less economic growth</w:t>
      </w:r>
      <w:r w:rsidR="008042AF" w:rsidRPr="00FA2298">
        <w:rPr>
          <w:rFonts w:ascii="Times New Roman" w:hAnsi="Times New Roman" w:cs="Times New Roman"/>
          <w:sz w:val="24"/>
          <w:szCs w:val="24"/>
        </w:rPr>
        <w:t xml:space="preserve"> </w:t>
      </w:r>
      <w:r w:rsidRPr="00FA2298">
        <w:rPr>
          <w:rFonts w:ascii="Times New Roman" w:hAnsi="Times New Roman" w:cs="Times New Roman"/>
          <w:sz w:val="24"/>
          <w:szCs w:val="24"/>
        </w:rPr>
        <w:t>(Dev</w:t>
      </w:r>
      <w:r w:rsidRPr="00FA2298">
        <w:rPr>
          <w:rFonts w:ascii="Times New Roman" w:hAnsi="Times New Roman" w:cs="Times New Roman"/>
          <w:sz w:val="24"/>
          <w:szCs w:val="24"/>
        </w:rPr>
        <w:t>arajan, 1996). Government integration influences GDP positively at 5% level of significance. This defines that the nations which is free from political and public corruption can ensure its economic growth. Investment freedom influence GDP negatively at 10%</w:t>
      </w:r>
      <w:r w:rsidRPr="00FA2298">
        <w:rPr>
          <w:rFonts w:ascii="Times New Roman" w:hAnsi="Times New Roman" w:cs="Times New Roman"/>
          <w:sz w:val="24"/>
          <w:szCs w:val="24"/>
        </w:rPr>
        <w:t xml:space="preserve"> level of significance which means constrain less flow of investment lessen the economic growth of a country. This is not rationale that investment freedom </w:t>
      </w:r>
      <w:r w:rsidR="008042AF" w:rsidRPr="00FA2298">
        <w:rPr>
          <w:rFonts w:ascii="Times New Roman" w:hAnsi="Times New Roman" w:cs="Times New Roman"/>
          <w:sz w:val="24"/>
          <w:szCs w:val="24"/>
        </w:rPr>
        <w:t>influences</w:t>
      </w:r>
      <w:r w:rsidRPr="00FA2298">
        <w:rPr>
          <w:rFonts w:ascii="Times New Roman" w:hAnsi="Times New Roman" w:cs="Times New Roman"/>
          <w:sz w:val="24"/>
          <w:szCs w:val="24"/>
        </w:rPr>
        <w:t xml:space="preserve"> negatively to </w:t>
      </w:r>
      <w:r w:rsidR="00404454" w:rsidRPr="00FA2298">
        <w:rPr>
          <w:rFonts w:ascii="Times New Roman" w:hAnsi="Times New Roman" w:cs="Times New Roman"/>
          <w:sz w:val="24"/>
          <w:szCs w:val="24"/>
        </w:rPr>
        <w:t xml:space="preserve">the </w:t>
      </w:r>
      <w:r w:rsidRPr="00FA2298">
        <w:rPr>
          <w:rFonts w:ascii="Times New Roman" w:hAnsi="Times New Roman" w:cs="Times New Roman"/>
          <w:sz w:val="24"/>
          <w:szCs w:val="24"/>
        </w:rPr>
        <w:t>GDP. But surprisingly</w:t>
      </w:r>
      <w:r w:rsidR="00404454" w:rsidRPr="00FA2298">
        <w:rPr>
          <w:rFonts w:ascii="Times New Roman" w:hAnsi="Times New Roman" w:cs="Times New Roman"/>
          <w:sz w:val="24"/>
          <w:szCs w:val="24"/>
        </w:rPr>
        <w:t>,</w:t>
      </w:r>
      <w:r w:rsidRPr="00FA2298">
        <w:rPr>
          <w:rFonts w:ascii="Times New Roman" w:hAnsi="Times New Roman" w:cs="Times New Roman"/>
          <w:sz w:val="24"/>
          <w:szCs w:val="24"/>
        </w:rPr>
        <w:t xml:space="preserve"> it shows the negative relationship between investment freedom and economic growth due to limited data and data gap. </w:t>
      </w:r>
      <w:proofErr w:type="spellStart"/>
      <w:r w:rsidRPr="00FA2298">
        <w:rPr>
          <w:rFonts w:ascii="Times New Roman" w:hAnsi="Times New Roman" w:cs="Times New Roman"/>
          <w:sz w:val="24"/>
          <w:szCs w:val="24"/>
        </w:rPr>
        <w:t>Labour</w:t>
      </w:r>
      <w:proofErr w:type="spellEnd"/>
      <w:r w:rsidRPr="00FA2298">
        <w:rPr>
          <w:rFonts w:ascii="Times New Roman" w:hAnsi="Times New Roman" w:cs="Times New Roman"/>
          <w:sz w:val="24"/>
          <w:szCs w:val="24"/>
        </w:rPr>
        <w:t xml:space="preserve"> freedom and property rights influence </w:t>
      </w:r>
      <w:r w:rsidR="008042AF" w:rsidRPr="00FA2298">
        <w:rPr>
          <w:rFonts w:ascii="Times New Roman" w:hAnsi="Times New Roman" w:cs="Times New Roman"/>
          <w:sz w:val="24"/>
          <w:szCs w:val="24"/>
        </w:rPr>
        <w:t>positively,</w:t>
      </w:r>
      <w:r w:rsidRPr="00FA2298">
        <w:rPr>
          <w:rFonts w:ascii="Times New Roman" w:hAnsi="Times New Roman" w:cs="Times New Roman"/>
          <w:sz w:val="24"/>
          <w:szCs w:val="24"/>
        </w:rPr>
        <w:t xml:space="preserve"> and monetary freedom negatively influences GDP at the significance level respectiv</w:t>
      </w:r>
      <w:r w:rsidRPr="00FA2298">
        <w:rPr>
          <w:rFonts w:ascii="Times New Roman" w:hAnsi="Times New Roman" w:cs="Times New Roman"/>
          <w:sz w:val="24"/>
          <w:szCs w:val="24"/>
        </w:rPr>
        <w:t>ely 60%, 15% and 22%</w:t>
      </w:r>
      <w:r w:rsidR="00404454" w:rsidRPr="00FA2298">
        <w:rPr>
          <w:rFonts w:ascii="Times New Roman" w:hAnsi="Times New Roman" w:cs="Times New Roman"/>
          <w:sz w:val="24"/>
          <w:szCs w:val="24"/>
        </w:rPr>
        <w:t>,</w:t>
      </w:r>
      <w:r w:rsidRPr="00FA2298">
        <w:rPr>
          <w:rFonts w:ascii="Times New Roman" w:hAnsi="Times New Roman" w:cs="Times New Roman"/>
          <w:sz w:val="24"/>
          <w:szCs w:val="24"/>
        </w:rPr>
        <w:t xml:space="preserve"> which means that </w:t>
      </w:r>
      <w:proofErr w:type="spellStart"/>
      <w:r w:rsidRPr="00FA2298">
        <w:rPr>
          <w:rFonts w:ascii="Times New Roman" w:hAnsi="Times New Roman" w:cs="Times New Roman"/>
          <w:sz w:val="24"/>
          <w:szCs w:val="24"/>
        </w:rPr>
        <w:t>labour</w:t>
      </w:r>
      <w:proofErr w:type="spellEnd"/>
      <w:r w:rsidRPr="00FA2298">
        <w:rPr>
          <w:rFonts w:ascii="Times New Roman" w:hAnsi="Times New Roman" w:cs="Times New Roman"/>
          <w:sz w:val="24"/>
          <w:szCs w:val="24"/>
        </w:rPr>
        <w:t xml:space="preserve"> freedom, monetary freedom and property rights have no effect on economic </w:t>
      </w:r>
      <w:r w:rsidR="008042AF" w:rsidRPr="00FA2298">
        <w:rPr>
          <w:rFonts w:ascii="Times New Roman" w:hAnsi="Times New Roman" w:cs="Times New Roman"/>
          <w:sz w:val="24"/>
          <w:szCs w:val="24"/>
        </w:rPr>
        <w:t>growth,</w:t>
      </w:r>
      <w:r w:rsidRPr="00FA2298">
        <w:rPr>
          <w:rFonts w:ascii="Times New Roman" w:hAnsi="Times New Roman" w:cs="Times New Roman"/>
          <w:sz w:val="24"/>
          <w:szCs w:val="24"/>
        </w:rPr>
        <w:t xml:space="preserve"> or those indicators does not explain GDP. Tax burden influence</w:t>
      </w:r>
      <w:r w:rsidR="009779DE" w:rsidRPr="00FA2298">
        <w:rPr>
          <w:rFonts w:ascii="Times New Roman" w:hAnsi="Times New Roman" w:cs="Times New Roman"/>
          <w:sz w:val="24"/>
          <w:szCs w:val="24"/>
        </w:rPr>
        <w:t>s</w:t>
      </w:r>
      <w:r w:rsidRPr="00FA2298">
        <w:rPr>
          <w:rFonts w:ascii="Times New Roman" w:hAnsi="Times New Roman" w:cs="Times New Roman"/>
          <w:sz w:val="24"/>
          <w:szCs w:val="24"/>
        </w:rPr>
        <w:t xml:space="preserve"> GDP positively at 1% level of significance, which means </w:t>
      </w:r>
      <w:r w:rsidRPr="00FA2298">
        <w:rPr>
          <w:rFonts w:ascii="Times New Roman" w:hAnsi="Times New Roman" w:cs="Times New Roman"/>
          <w:sz w:val="24"/>
        </w:rPr>
        <w:t xml:space="preserve">personal </w:t>
      </w:r>
      <w:r w:rsidRPr="00FA2298">
        <w:rPr>
          <w:rFonts w:ascii="Times New Roman" w:hAnsi="Times New Roman" w:cs="Times New Roman"/>
          <w:sz w:val="24"/>
        </w:rPr>
        <w:t xml:space="preserve">and corporate income marginal tax rate and overall level of taxation as a percentage of GDP contribute to economic growth. </w:t>
      </w:r>
      <w:r w:rsidRPr="00FA2298">
        <w:rPr>
          <w:rFonts w:ascii="Times New Roman" w:hAnsi="Times New Roman" w:cs="Times New Roman"/>
          <w:sz w:val="24"/>
          <w:szCs w:val="24"/>
        </w:rPr>
        <w:t>Trade freedom influence</w:t>
      </w:r>
      <w:r w:rsidR="009779DE" w:rsidRPr="00FA2298">
        <w:rPr>
          <w:rFonts w:ascii="Times New Roman" w:hAnsi="Times New Roman" w:cs="Times New Roman"/>
          <w:sz w:val="24"/>
          <w:szCs w:val="24"/>
        </w:rPr>
        <w:t>s</w:t>
      </w:r>
      <w:r w:rsidRPr="00FA2298">
        <w:rPr>
          <w:rFonts w:ascii="Times New Roman" w:hAnsi="Times New Roman" w:cs="Times New Roman"/>
          <w:sz w:val="24"/>
          <w:szCs w:val="24"/>
        </w:rPr>
        <w:t xml:space="preserve"> GDP positively at 5% level of significance which denotes that </w:t>
      </w:r>
      <w:r w:rsidRPr="00FA2298">
        <w:rPr>
          <w:rFonts w:ascii="Times New Roman" w:hAnsi="Times New Roman" w:cs="Times New Roman"/>
          <w:sz w:val="24"/>
        </w:rPr>
        <w:t>the tariff and non-tariff barriers that affect</w:t>
      </w:r>
      <w:r w:rsidRPr="00FA2298">
        <w:rPr>
          <w:rFonts w:ascii="Times New Roman" w:hAnsi="Times New Roman" w:cs="Times New Roman"/>
          <w:sz w:val="24"/>
        </w:rPr>
        <w:t xml:space="preserve"> the import and export of goods and services of a country has a great impact o</w:t>
      </w:r>
      <w:r w:rsidR="009779DE" w:rsidRPr="00FA2298">
        <w:rPr>
          <w:rFonts w:ascii="Times New Roman" w:hAnsi="Times New Roman" w:cs="Times New Roman"/>
          <w:sz w:val="24"/>
        </w:rPr>
        <w:t>n</w:t>
      </w:r>
      <w:r w:rsidRPr="00FA2298">
        <w:rPr>
          <w:rFonts w:ascii="Times New Roman" w:hAnsi="Times New Roman" w:cs="Times New Roman"/>
          <w:sz w:val="24"/>
        </w:rPr>
        <w:t xml:space="preserve"> a nation’s economic growth. In this model</w:t>
      </w:r>
      <w:r w:rsidR="009779DE" w:rsidRPr="00FA2298">
        <w:rPr>
          <w:rFonts w:ascii="Times New Roman" w:hAnsi="Times New Roman" w:cs="Times New Roman"/>
          <w:sz w:val="24"/>
        </w:rPr>
        <w:t>,</w:t>
      </w:r>
      <w:r w:rsidRPr="00FA2298">
        <w:rPr>
          <w:rFonts w:ascii="Times New Roman" w:hAnsi="Times New Roman" w:cs="Times New Roman"/>
          <w:sz w:val="24"/>
        </w:rPr>
        <w:t xml:space="preserve"> there are 10 explanatory variables to influence the dependent variable LGDP. </w:t>
      </w:r>
    </w:p>
    <w:p w14:paraId="7E823D07" w14:textId="0C6E5A46" w:rsidR="00E95E28" w:rsidRPr="001257EF" w:rsidRDefault="00977DDE" w:rsidP="001257EF">
      <w:pPr>
        <w:spacing w:line="480" w:lineRule="auto"/>
        <w:jc w:val="both"/>
        <w:rPr>
          <w:rFonts w:ascii="Times New Roman" w:hAnsi="Times New Roman" w:cs="Times New Roman"/>
          <w:sz w:val="24"/>
          <w:szCs w:val="24"/>
        </w:rPr>
      </w:pPr>
      <w:r w:rsidRPr="00FA2298">
        <w:rPr>
          <w:rFonts w:ascii="Times New Roman" w:hAnsi="Times New Roman" w:cs="Times New Roman"/>
          <w:sz w:val="24"/>
        </w:rPr>
        <w:lastRenderedPageBreak/>
        <w:t>Most of the explanatory variables explain the dependent</w:t>
      </w:r>
      <w:r w:rsidRPr="00FA2298">
        <w:rPr>
          <w:rFonts w:ascii="Times New Roman" w:hAnsi="Times New Roman" w:cs="Times New Roman"/>
          <w:sz w:val="24"/>
        </w:rPr>
        <w:t xml:space="preserve"> variable significantly, almost 7 except </w:t>
      </w:r>
      <w:proofErr w:type="spellStart"/>
      <w:r w:rsidRPr="00FA2298">
        <w:rPr>
          <w:rFonts w:ascii="Times New Roman" w:hAnsi="Times New Roman" w:cs="Times New Roman"/>
          <w:sz w:val="24"/>
        </w:rPr>
        <w:t>labour</w:t>
      </w:r>
      <w:proofErr w:type="spellEnd"/>
      <w:r w:rsidRPr="00FA2298">
        <w:rPr>
          <w:rFonts w:ascii="Times New Roman" w:hAnsi="Times New Roman" w:cs="Times New Roman"/>
          <w:sz w:val="24"/>
        </w:rPr>
        <w:t xml:space="preserve"> freedom, property rights, and monetary freedom. As most of them are significant it has fulfilled the basic feature of the</w:t>
      </w:r>
      <w:r w:rsidR="009779DE" w:rsidRPr="00FA2298">
        <w:rPr>
          <w:rFonts w:ascii="Times New Roman" w:hAnsi="Times New Roman" w:cs="Times New Roman"/>
          <w:sz w:val="24"/>
        </w:rPr>
        <w:t xml:space="preserve"> fitted</w:t>
      </w:r>
      <w:r w:rsidRPr="00FA2298">
        <w:rPr>
          <w:rFonts w:ascii="Times New Roman" w:hAnsi="Times New Roman" w:cs="Times New Roman"/>
          <w:sz w:val="24"/>
        </w:rPr>
        <w:t xml:space="preserve"> regression. In this model the adjusted R</w:t>
      </w:r>
      <w:r w:rsidRPr="00FA2298">
        <w:rPr>
          <w:rFonts w:ascii="Times New Roman" w:hAnsi="Times New Roman" w:cs="Times New Roman"/>
          <w:sz w:val="24"/>
          <w:vertAlign w:val="superscript"/>
        </w:rPr>
        <w:t>2</w:t>
      </w:r>
      <w:r w:rsidRPr="00FA2298">
        <w:rPr>
          <w:rFonts w:ascii="Times New Roman" w:hAnsi="Times New Roman" w:cs="Times New Roman"/>
          <w:sz w:val="24"/>
        </w:rPr>
        <w:t xml:space="preserve"> is more than 60%</w:t>
      </w:r>
      <w:r w:rsidR="009779DE" w:rsidRPr="00FA2298">
        <w:rPr>
          <w:rFonts w:ascii="Times New Roman" w:hAnsi="Times New Roman" w:cs="Times New Roman"/>
          <w:sz w:val="24"/>
        </w:rPr>
        <w:t>,</w:t>
      </w:r>
      <w:r w:rsidRPr="00FA2298">
        <w:rPr>
          <w:rFonts w:ascii="Times New Roman" w:hAnsi="Times New Roman" w:cs="Times New Roman"/>
          <w:sz w:val="24"/>
        </w:rPr>
        <w:t xml:space="preserve"> which refers to the</w:t>
      </w:r>
      <w:r w:rsidRPr="00FA2298">
        <w:rPr>
          <w:rFonts w:ascii="Times New Roman" w:hAnsi="Times New Roman" w:cs="Times New Roman"/>
          <w:sz w:val="24"/>
        </w:rPr>
        <w:t xml:space="preserve"> model</w:t>
      </w:r>
      <w:r w:rsidR="009779DE" w:rsidRPr="00FA2298">
        <w:rPr>
          <w:rFonts w:ascii="Times New Roman" w:hAnsi="Times New Roman" w:cs="Times New Roman"/>
          <w:sz w:val="24"/>
        </w:rPr>
        <w:t>'</w:t>
      </w:r>
      <w:r w:rsidRPr="00FA2298">
        <w:rPr>
          <w:rFonts w:ascii="Times New Roman" w:hAnsi="Times New Roman" w:cs="Times New Roman"/>
          <w:sz w:val="24"/>
        </w:rPr>
        <w:t>s goodness of fit. 64% adjusted R</w:t>
      </w:r>
      <w:r w:rsidRPr="00FA2298">
        <w:rPr>
          <w:rFonts w:ascii="Times New Roman" w:hAnsi="Times New Roman" w:cs="Times New Roman"/>
          <w:sz w:val="24"/>
          <w:vertAlign w:val="superscript"/>
        </w:rPr>
        <w:t>2</w:t>
      </w:r>
      <w:r w:rsidRPr="00FA2298">
        <w:rPr>
          <w:rFonts w:ascii="Times New Roman" w:hAnsi="Times New Roman" w:cs="Times New Roman"/>
          <w:sz w:val="24"/>
        </w:rPr>
        <w:t xml:space="preserve"> shows that the model is well </w:t>
      </w:r>
      <w:r w:rsidR="008042AF" w:rsidRPr="00FA2298">
        <w:rPr>
          <w:rFonts w:ascii="Times New Roman" w:hAnsi="Times New Roman" w:cs="Times New Roman"/>
          <w:sz w:val="24"/>
        </w:rPr>
        <w:t>fitted,</w:t>
      </w:r>
      <w:r w:rsidRPr="00FA2298">
        <w:rPr>
          <w:rFonts w:ascii="Times New Roman" w:hAnsi="Times New Roman" w:cs="Times New Roman"/>
          <w:sz w:val="24"/>
        </w:rPr>
        <w:t xml:space="preserve"> or the data of this model are strongly fitted with this model. The p-value of F-statistics </w:t>
      </w:r>
      <w:r w:rsidR="009779DE" w:rsidRPr="00FA2298">
        <w:rPr>
          <w:rFonts w:ascii="Times New Roman" w:hAnsi="Times New Roman" w:cs="Times New Roman"/>
          <w:sz w:val="24"/>
        </w:rPr>
        <w:t>are</w:t>
      </w:r>
      <w:r w:rsidRPr="00FA2298">
        <w:rPr>
          <w:rFonts w:ascii="Times New Roman" w:hAnsi="Times New Roman" w:cs="Times New Roman"/>
          <w:sz w:val="24"/>
        </w:rPr>
        <w:t xml:space="preserve"> less than 5% so we can reject null hypothesis at </w:t>
      </w:r>
      <w:r w:rsidR="009779DE" w:rsidRPr="00FA2298">
        <w:rPr>
          <w:rFonts w:ascii="Times New Roman" w:hAnsi="Times New Roman" w:cs="Times New Roman"/>
          <w:sz w:val="24"/>
        </w:rPr>
        <w:t xml:space="preserve">the </w:t>
      </w:r>
      <w:r w:rsidRPr="00FA2298">
        <w:rPr>
          <w:rFonts w:ascii="Times New Roman" w:hAnsi="Times New Roman" w:cs="Times New Roman"/>
          <w:sz w:val="24"/>
        </w:rPr>
        <w:t>5</w:t>
      </w:r>
      <w:r w:rsidR="009779DE" w:rsidRPr="00FA2298">
        <w:rPr>
          <w:rFonts w:ascii="Times New Roman" w:hAnsi="Times New Roman" w:cs="Times New Roman"/>
          <w:sz w:val="24"/>
        </w:rPr>
        <w:t xml:space="preserve"> </w:t>
      </w:r>
      <w:r w:rsidRPr="00FA2298">
        <w:rPr>
          <w:rFonts w:ascii="Times New Roman" w:hAnsi="Times New Roman" w:cs="Times New Roman"/>
          <w:sz w:val="24"/>
        </w:rPr>
        <w:t>% level of significan</w:t>
      </w:r>
      <w:r w:rsidR="009779DE" w:rsidRPr="00FA2298">
        <w:rPr>
          <w:rFonts w:ascii="Times New Roman" w:hAnsi="Times New Roman" w:cs="Times New Roman"/>
          <w:sz w:val="24"/>
        </w:rPr>
        <w:t>ce</w:t>
      </w:r>
      <w:r w:rsidRPr="00FA2298">
        <w:rPr>
          <w:rFonts w:ascii="Times New Roman" w:hAnsi="Times New Roman" w:cs="Times New Roman"/>
          <w:sz w:val="24"/>
        </w:rPr>
        <w:t>. As</w:t>
      </w:r>
      <w:r w:rsidRPr="00FA2298">
        <w:rPr>
          <w:rFonts w:ascii="Times New Roman" w:hAnsi="Times New Roman" w:cs="Times New Roman"/>
          <w:sz w:val="24"/>
        </w:rPr>
        <w:t xml:space="preserve"> the null hypothesis is rejected so all the variables of economic freedom jointly influence the dependent variable economic growth.</w:t>
      </w:r>
      <w:bookmarkStart w:id="15" w:name="_Toc513236397"/>
    </w:p>
    <w:p w14:paraId="656C275B" w14:textId="77777777" w:rsidR="00C85F44" w:rsidRPr="001257EF" w:rsidRDefault="00977DDE" w:rsidP="006F73BB">
      <w:pPr>
        <w:pStyle w:val="Heading1"/>
        <w:spacing w:line="480" w:lineRule="auto"/>
        <w:rPr>
          <w:rFonts w:ascii="Times New Roman" w:hAnsi="Times New Roman" w:cs="Times New Roman"/>
          <w:b/>
          <w:color w:val="auto"/>
          <w:sz w:val="24"/>
          <w:szCs w:val="24"/>
        </w:rPr>
      </w:pPr>
      <w:r w:rsidRPr="001257EF">
        <w:rPr>
          <w:rFonts w:ascii="Times New Roman" w:hAnsi="Times New Roman" w:cs="Times New Roman"/>
          <w:b/>
          <w:color w:val="auto"/>
          <w:sz w:val="24"/>
          <w:szCs w:val="24"/>
        </w:rPr>
        <w:t>5.</w:t>
      </w:r>
      <w:r w:rsidR="00E95E28" w:rsidRPr="001257EF">
        <w:rPr>
          <w:rFonts w:ascii="Times New Roman" w:hAnsi="Times New Roman" w:cs="Times New Roman"/>
          <w:b/>
          <w:color w:val="auto"/>
          <w:sz w:val="24"/>
          <w:szCs w:val="24"/>
        </w:rPr>
        <w:t xml:space="preserve"> </w:t>
      </w:r>
      <w:r w:rsidRPr="001257EF">
        <w:rPr>
          <w:rFonts w:ascii="Times New Roman" w:hAnsi="Times New Roman" w:cs="Times New Roman"/>
          <w:b/>
          <w:color w:val="auto"/>
          <w:sz w:val="24"/>
          <w:szCs w:val="24"/>
        </w:rPr>
        <w:t>Conclusion and Recommendation</w:t>
      </w:r>
      <w:bookmarkEnd w:id="15"/>
    </w:p>
    <w:p w14:paraId="012ECAF8" w14:textId="77777777" w:rsidR="00C85F44" w:rsidRPr="00FA2298" w:rsidRDefault="00977DDE" w:rsidP="002E71C2">
      <w:pPr>
        <w:spacing w:line="480" w:lineRule="auto"/>
        <w:jc w:val="both"/>
        <w:rPr>
          <w:rFonts w:ascii="Times New Roman" w:hAnsi="Times New Roman" w:cs="Times New Roman"/>
          <w:sz w:val="24"/>
        </w:rPr>
      </w:pPr>
      <w:r w:rsidRPr="00FA2298">
        <w:rPr>
          <w:rFonts w:ascii="Times New Roman" w:hAnsi="Times New Roman" w:cs="Times New Roman"/>
          <w:sz w:val="24"/>
        </w:rPr>
        <w:t>This study examine</w:t>
      </w:r>
      <w:r w:rsidR="00C1149E" w:rsidRPr="00FA2298">
        <w:rPr>
          <w:rFonts w:ascii="Times New Roman" w:hAnsi="Times New Roman" w:cs="Times New Roman"/>
          <w:sz w:val="24"/>
        </w:rPr>
        <w:t>s</w:t>
      </w:r>
      <w:r w:rsidRPr="00FA2298">
        <w:rPr>
          <w:rFonts w:ascii="Times New Roman" w:hAnsi="Times New Roman" w:cs="Times New Roman"/>
          <w:sz w:val="24"/>
        </w:rPr>
        <w:t xml:space="preserve"> the impact of the indicators of economic freedom on economic growth by adopt</w:t>
      </w:r>
      <w:r w:rsidR="00E1779E" w:rsidRPr="00FA2298">
        <w:rPr>
          <w:rFonts w:ascii="Times New Roman" w:hAnsi="Times New Roman" w:cs="Times New Roman"/>
          <w:sz w:val="24"/>
        </w:rPr>
        <w:t>ing</w:t>
      </w:r>
      <w:r w:rsidRPr="00FA2298">
        <w:rPr>
          <w:rFonts w:ascii="Times New Roman" w:hAnsi="Times New Roman" w:cs="Times New Roman"/>
          <w:sz w:val="24"/>
        </w:rPr>
        <w:t xml:space="preserve"> a modified version of the overall economic freedom index computed by the Heritage Foundation (2015). The study then provides OLS estimation for a linear model. The analysis fi</w:t>
      </w:r>
      <w:r w:rsidRPr="00FA2298">
        <w:rPr>
          <w:rFonts w:ascii="Times New Roman" w:hAnsi="Times New Roman" w:cs="Times New Roman"/>
          <w:sz w:val="24"/>
        </w:rPr>
        <w:t xml:space="preserve">rst focused on the indicators of economic freedom and then estimated an OLS model taking data about </w:t>
      </w:r>
      <w:r w:rsidR="00E1779E" w:rsidRPr="00FA2298">
        <w:rPr>
          <w:rFonts w:ascii="Times New Roman" w:hAnsi="Times New Roman" w:cs="Times New Roman"/>
          <w:sz w:val="24"/>
        </w:rPr>
        <w:t xml:space="preserve">ten </w:t>
      </w:r>
      <w:r w:rsidRPr="00FA2298">
        <w:rPr>
          <w:rFonts w:ascii="Times New Roman" w:hAnsi="Times New Roman" w:cs="Times New Roman"/>
          <w:sz w:val="24"/>
        </w:rPr>
        <w:t xml:space="preserve">economic freedom indicators and GDP per capita of 186 nations </w:t>
      </w:r>
      <w:r w:rsidR="00E1779E" w:rsidRPr="00FA2298">
        <w:rPr>
          <w:rFonts w:ascii="Times New Roman" w:hAnsi="Times New Roman" w:cs="Times New Roman"/>
          <w:sz w:val="24"/>
        </w:rPr>
        <w:t xml:space="preserve">for </w:t>
      </w:r>
      <w:r w:rsidRPr="00FA2298">
        <w:rPr>
          <w:rFonts w:ascii="Times New Roman" w:hAnsi="Times New Roman" w:cs="Times New Roman"/>
          <w:sz w:val="24"/>
        </w:rPr>
        <w:t>2015. The estimation of this study provides strong empirical support for the central h</w:t>
      </w:r>
      <w:r w:rsidRPr="00FA2298">
        <w:rPr>
          <w:rFonts w:ascii="Times New Roman" w:hAnsi="Times New Roman" w:cs="Times New Roman"/>
          <w:sz w:val="24"/>
        </w:rPr>
        <w:t>ypotheses proffered here that the higher the overall degree of economic freedom, the higher the GDP per capita level. The empirical result shows that business freedom, financial freedom, government integration, t</w:t>
      </w:r>
      <w:r w:rsidR="009779DE" w:rsidRPr="00FA2298">
        <w:rPr>
          <w:rFonts w:ascii="Times New Roman" w:hAnsi="Times New Roman" w:cs="Times New Roman"/>
          <w:sz w:val="24"/>
        </w:rPr>
        <w:t>he t</w:t>
      </w:r>
      <w:r w:rsidRPr="00FA2298">
        <w:rPr>
          <w:rFonts w:ascii="Times New Roman" w:hAnsi="Times New Roman" w:cs="Times New Roman"/>
          <w:sz w:val="24"/>
        </w:rPr>
        <w:t xml:space="preserve">ax burden and trade freedom </w:t>
      </w:r>
      <w:r w:rsidR="00DE53B1" w:rsidRPr="00FA2298">
        <w:rPr>
          <w:rFonts w:ascii="Times New Roman" w:hAnsi="Times New Roman" w:cs="Times New Roman"/>
          <w:sz w:val="24"/>
        </w:rPr>
        <w:t>ha</w:t>
      </w:r>
      <w:r w:rsidR="009779DE" w:rsidRPr="00FA2298">
        <w:rPr>
          <w:rFonts w:ascii="Times New Roman" w:hAnsi="Times New Roman" w:cs="Times New Roman"/>
          <w:sz w:val="24"/>
        </w:rPr>
        <w:t>d a</w:t>
      </w:r>
      <w:r w:rsidR="00DE53B1" w:rsidRPr="00FA2298">
        <w:rPr>
          <w:rFonts w:ascii="Times New Roman" w:hAnsi="Times New Roman" w:cs="Times New Roman"/>
          <w:sz w:val="24"/>
        </w:rPr>
        <w:t xml:space="preserve"> </w:t>
      </w:r>
      <w:r w:rsidRPr="00FA2298">
        <w:rPr>
          <w:rFonts w:ascii="Times New Roman" w:hAnsi="Times New Roman" w:cs="Times New Roman"/>
          <w:sz w:val="24"/>
        </w:rPr>
        <w:t>positi</w:t>
      </w:r>
      <w:r w:rsidRPr="00FA2298">
        <w:rPr>
          <w:rFonts w:ascii="Times New Roman" w:hAnsi="Times New Roman" w:cs="Times New Roman"/>
          <w:sz w:val="24"/>
        </w:rPr>
        <w:t xml:space="preserve">ve impact on economic growth. </w:t>
      </w:r>
      <w:r w:rsidR="00DE53B1" w:rsidRPr="00FA2298">
        <w:rPr>
          <w:rFonts w:ascii="Times New Roman" w:hAnsi="Times New Roman" w:cs="Times New Roman"/>
          <w:sz w:val="24"/>
        </w:rPr>
        <w:t xml:space="preserve">However, </w:t>
      </w:r>
      <w:r w:rsidRPr="00FA2298">
        <w:rPr>
          <w:rFonts w:ascii="Times New Roman" w:hAnsi="Times New Roman" w:cs="Times New Roman"/>
          <w:sz w:val="24"/>
        </w:rPr>
        <w:t xml:space="preserve">government spending, investment freedom and monetary freedom </w:t>
      </w:r>
      <w:r w:rsidR="009779DE" w:rsidRPr="00FA2298">
        <w:rPr>
          <w:rFonts w:ascii="Times New Roman" w:hAnsi="Times New Roman" w:cs="Times New Roman"/>
          <w:sz w:val="24"/>
        </w:rPr>
        <w:t>ha</w:t>
      </w:r>
      <w:r w:rsidR="00DE53B1" w:rsidRPr="00FA2298">
        <w:rPr>
          <w:rFonts w:ascii="Times New Roman" w:hAnsi="Times New Roman" w:cs="Times New Roman"/>
          <w:sz w:val="24"/>
        </w:rPr>
        <w:t xml:space="preserve">ve </w:t>
      </w:r>
      <w:r w:rsidRPr="00FA2298">
        <w:rPr>
          <w:rFonts w:ascii="Times New Roman" w:hAnsi="Times New Roman" w:cs="Times New Roman"/>
          <w:sz w:val="24"/>
        </w:rPr>
        <w:t>shown a negative impact on economic growth.</w:t>
      </w:r>
      <w:r w:rsidR="00DE53B1" w:rsidRPr="00FA2298">
        <w:rPr>
          <w:rFonts w:ascii="Times New Roman" w:hAnsi="Times New Roman" w:cs="Times New Roman"/>
          <w:sz w:val="24"/>
        </w:rPr>
        <w:t xml:space="preserve"> On the other </w:t>
      </w:r>
      <w:r w:rsidR="008042AF" w:rsidRPr="00FA2298">
        <w:rPr>
          <w:rFonts w:ascii="Times New Roman" w:hAnsi="Times New Roman" w:cs="Times New Roman"/>
          <w:sz w:val="24"/>
        </w:rPr>
        <w:t xml:space="preserve">hand, </w:t>
      </w:r>
      <w:r w:rsidR="00886DD9" w:rsidRPr="00FA2298">
        <w:rPr>
          <w:rFonts w:ascii="Times New Roman" w:hAnsi="Times New Roman" w:cs="Times New Roman"/>
          <w:sz w:val="24"/>
        </w:rPr>
        <w:t xml:space="preserve">property </w:t>
      </w:r>
      <w:r w:rsidRPr="00FA2298">
        <w:rPr>
          <w:rFonts w:ascii="Times New Roman" w:hAnsi="Times New Roman" w:cs="Times New Roman"/>
          <w:sz w:val="24"/>
        </w:rPr>
        <w:t>rights, monetary freedom, and labor freedom do not contribute to economic growt</w:t>
      </w:r>
      <w:r w:rsidRPr="00FA2298">
        <w:rPr>
          <w:rFonts w:ascii="Times New Roman" w:hAnsi="Times New Roman" w:cs="Times New Roman"/>
          <w:sz w:val="24"/>
        </w:rPr>
        <w:t xml:space="preserve">h. Although some indicators of economic freedom </w:t>
      </w:r>
      <w:r w:rsidR="00DE53B1" w:rsidRPr="00FA2298">
        <w:rPr>
          <w:rFonts w:ascii="Times New Roman" w:hAnsi="Times New Roman" w:cs="Times New Roman"/>
          <w:sz w:val="24"/>
        </w:rPr>
        <w:t xml:space="preserve">do not </w:t>
      </w:r>
      <w:r w:rsidR="008042AF" w:rsidRPr="00FA2298">
        <w:rPr>
          <w:rFonts w:ascii="Times New Roman" w:hAnsi="Times New Roman" w:cs="Times New Roman"/>
          <w:sz w:val="24"/>
        </w:rPr>
        <w:t>significant</w:t>
      </w:r>
      <w:r w:rsidRPr="00FA2298">
        <w:rPr>
          <w:rFonts w:ascii="Times New Roman" w:hAnsi="Times New Roman" w:cs="Times New Roman"/>
          <w:sz w:val="24"/>
        </w:rPr>
        <w:t>ly influence</w:t>
      </w:r>
      <w:r w:rsidR="00DE53B1" w:rsidRPr="00FA2298">
        <w:rPr>
          <w:rFonts w:ascii="Times New Roman" w:hAnsi="Times New Roman" w:cs="Times New Roman"/>
          <w:sz w:val="24"/>
        </w:rPr>
        <w:t xml:space="preserve"> </w:t>
      </w:r>
      <w:r w:rsidRPr="00FA2298">
        <w:rPr>
          <w:rFonts w:ascii="Times New Roman" w:hAnsi="Times New Roman" w:cs="Times New Roman"/>
          <w:sz w:val="24"/>
        </w:rPr>
        <w:t>economic growth</w:t>
      </w:r>
      <w:r w:rsidR="00DE53B1" w:rsidRPr="00FA2298">
        <w:rPr>
          <w:rFonts w:ascii="Times New Roman" w:hAnsi="Times New Roman" w:cs="Times New Roman"/>
          <w:sz w:val="24"/>
        </w:rPr>
        <w:t>,</w:t>
      </w:r>
      <w:r w:rsidR="00C1149E" w:rsidRPr="00FA2298">
        <w:rPr>
          <w:rFonts w:ascii="Times New Roman" w:hAnsi="Times New Roman" w:cs="Times New Roman"/>
          <w:sz w:val="24"/>
        </w:rPr>
        <w:t xml:space="preserve"> </w:t>
      </w:r>
      <w:r w:rsidRPr="00FA2298">
        <w:rPr>
          <w:rFonts w:ascii="Times New Roman" w:hAnsi="Times New Roman" w:cs="Times New Roman"/>
          <w:sz w:val="24"/>
        </w:rPr>
        <w:t>all of them are jointly contribut</w:t>
      </w:r>
      <w:r w:rsidR="00C1149E" w:rsidRPr="00FA2298">
        <w:rPr>
          <w:rFonts w:ascii="Times New Roman" w:hAnsi="Times New Roman" w:cs="Times New Roman"/>
          <w:sz w:val="24"/>
        </w:rPr>
        <w:t>ing</w:t>
      </w:r>
      <w:r w:rsidRPr="00FA2298">
        <w:rPr>
          <w:rFonts w:ascii="Times New Roman" w:hAnsi="Times New Roman" w:cs="Times New Roman"/>
          <w:sz w:val="24"/>
        </w:rPr>
        <w:t xml:space="preserve"> to economic growth. </w:t>
      </w:r>
    </w:p>
    <w:p w14:paraId="7B2D37B3" w14:textId="77777777" w:rsidR="00C85F44" w:rsidRPr="00FA2298" w:rsidRDefault="00977DDE" w:rsidP="002E71C2">
      <w:pPr>
        <w:spacing w:line="480" w:lineRule="auto"/>
        <w:jc w:val="both"/>
        <w:rPr>
          <w:rFonts w:ascii="Times New Roman" w:hAnsi="Times New Roman" w:cs="Times New Roman"/>
          <w:sz w:val="24"/>
        </w:rPr>
      </w:pPr>
      <w:r w:rsidRPr="00FA2298">
        <w:rPr>
          <w:rFonts w:ascii="Times New Roman" w:hAnsi="Times New Roman" w:cs="Times New Roman"/>
          <w:sz w:val="24"/>
        </w:rPr>
        <w:lastRenderedPageBreak/>
        <w:t xml:space="preserve">The main conclusion of this study is the impact of economic freedom on economic growth depends upon the measures used. This study shows that some measures of economic freedom </w:t>
      </w:r>
      <w:r w:rsidR="00DE53B1" w:rsidRPr="00FA2298">
        <w:rPr>
          <w:rFonts w:ascii="Times New Roman" w:hAnsi="Times New Roman" w:cs="Times New Roman"/>
          <w:sz w:val="24"/>
        </w:rPr>
        <w:t xml:space="preserve">have </w:t>
      </w:r>
      <w:r w:rsidR="008042AF" w:rsidRPr="00FA2298">
        <w:rPr>
          <w:rFonts w:ascii="Times New Roman" w:hAnsi="Times New Roman" w:cs="Times New Roman"/>
          <w:sz w:val="24"/>
        </w:rPr>
        <w:t>the direct</w:t>
      </w:r>
      <w:r w:rsidRPr="00FA2298">
        <w:rPr>
          <w:rFonts w:ascii="Times New Roman" w:hAnsi="Times New Roman" w:cs="Times New Roman"/>
          <w:sz w:val="24"/>
        </w:rPr>
        <w:t xml:space="preserve"> impact on economic growth, while for some others there’s no such </w:t>
      </w:r>
      <w:r w:rsidR="008042AF" w:rsidRPr="00FA2298">
        <w:rPr>
          <w:rFonts w:ascii="Times New Roman" w:hAnsi="Times New Roman" w:cs="Times New Roman"/>
          <w:sz w:val="24"/>
        </w:rPr>
        <w:t>relation.</w:t>
      </w:r>
      <w:r w:rsidRPr="00FA2298">
        <w:rPr>
          <w:rFonts w:ascii="Times New Roman" w:hAnsi="Times New Roman" w:cs="Times New Roman"/>
          <w:sz w:val="24"/>
        </w:rPr>
        <w:t xml:space="preserve"> </w:t>
      </w:r>
      <w:proofErr w:type="gramStart"/>
      <w:r w:rsidR="00886DD9" w:rsidRPr="00FA2298">
        <w:rPr>
          <w:rFonts w:ascii="Times New Roman" w:hAnsi="Times New Roman" w:cs="Times New Roman"/>
          <w:sz w:val="24"/>
        </w:rPr>
        <w:t>Thus</w:t>
      </w:r>
      <w:proofErr w:type="gramEnd"/>
      <w:r w:rsidR="00886DD9" w:rsidRPr="00FA2298">
        <w:rPr>
          <w:rFonts w:ascii="Times New Roman" w:hAnsi="Times New Roman" w:cs="Times New Roman"/>
          <w:sz w:val="24"/>
        </w:rPr>
        <w:t xml:space="preserve"> t</w:t>
      </w:r>
      <w:r w:rsidRPr="00FA2298">
        <w:rPr>
          <w:rFonts w:ascii="Times New Roman" w:hAnsi="Times New Roman" w:cs="Times New Roman"/>
          <w:sz w:val="24"/>
        </w:rPr>
        <w:t>his study shows that the indicators of economic freedom ha</w:t>
      </w:r>
      <w:r w:rsidR="00C1149E" w:rsidRPr="00FA2298">
        <w:rPr>
          <w:rFonts w:ascii="Times New Roman" w:hAnsi="Times New Roman" w:cs="Times New Roman"/>
          <w:sz w:val="24"/>
        </w:rPr>
        <w:t>ve</w:t>
      </w:r>
      <w:r w:rsidRPr="00FA2298">
        <w:rPr>
          <w:rFonts w:ascii="Times New Roman" w:hAnsi="Times New Roman" w:cs="Times New Roman"/>
          <w:sz w:val="24"/>
        </w:rPr>
        <w:t xml:space="preserve"> a positive and statically significant </w:t>
      </w:r>
      <w:r w:rsidR="00623CA4" w:rsidRPr="00FA2298">
        <w:rPr>
          <w:rFonts w:ascii="Times New Roman" w:hAnsi="Times New Roman" w:cs="Times New Roman"/>
          <w:sz w:val="24"/>
        </w:rPr>
        <w:t>effect on</w:t>
      </w:r>
      <w:r w:rsidRPr="00FA2298">
        <w:rPr>
          <w:rFonts w:ascii="Times New Roman" w:hAnsi="Times New Roman" w:cs="Times New Roman"/>
          <w:sz w:val="24"/>
        </w:rPr>
        <w:t xml:space="preserve"> economic growth except for </w:t>
      </w:r>
      <w:r w:rsidR="00623CA4" w:rsidRPr="00FA2298">
        <w:rPr>
          <w:rFonts w:ascii="Times New Roman" w:hAnsi="Times New Roman" w:cs="Times New Roman"/>
          <w:sz w:val="24"/>
        </w:rPr>
        <w:t xml:space="preserve">few </w:t>
      </w:r>
      <w:r w:rsidRPr="00FA2298">
        <w:rPr>
          <w:rFonts w:ascii="Times New Roman" w:hAnsi="Times New Roman" w:cs="Times New Roman"/>
          <w:sz w:val="24"/>
        </w:rPr>
        <w:t>indicators. So, to foster the economic growth</w:t>
      </w:r>
      <w:r w:rsidR="004563F0" w:rsidRPr="00FA2298">
        <w:rPr>
          <w:rFonts w:ascii="Times New Roman" w:hAnsi="Times New Roman" w:cs="Times New Roman"/>
          <w:sz w:val="24"/>
        </w:rPr>
        <w:t xml:space="preserve"> and</w:t>
      </w:r>
      <w:r w:rsidR="00FA2298">
        <w:rPr>
          <w:rFonts w:ascii="Times New Roman" w:hAnsi="Times New Roman" w:cs="Times New Roman"/>
          <w:sz w:val="24"/>
        </w:rPr>
        <w:t xml:space="preserve"> </w:t>
      </w:r>
      <w:r w:rsidRPr="00FA2298">
        <w:rPr>
          <w:rFonts w:ascii="Times New Roman" w:hAnsi="Times New Roman" w:cs="Times New Roman"/>
          <w:sz w:val="24"/>
        </w:rPr>
        <w:t>to increase living standard</w:t>
      </w:r>
      <w:r w:rsidR="00C1149E" w:rsidRPr="00FA2298">
        <w:rPr>
          <w:rFonts w:ascii="Times New Roman" w:hAnsi="Times New Roman" w:cs="Times New Roman"/>
          <w:sz w:val="24"/>
        </w:rPr>
        <w:t>s</w:t>
      </w:r>
      <w:r w:rsidRPr="00FA2298">
        <w:rPr>
          <w:rFonts w:ascii="Times New Roman" w:hAnsi="Times New Roman" w:cs="Times New Roman"/>
          <w:sz w:val="24"/>
        </w:rPr>
        <w:t xml:space="preserve"> </w:t>
      </w:r>
      <w:r w:rsidR="00FA2298" w:rsidRPr="00FA2298">
        <w:rPr>
          <w:rFonts w:ascii="Times New Roman" w:hAnsi="Times New Roman" w:cs="Times New Roman"/>
          <w:sz w:val="24"/>
        </w:rPr>
        <w:t>countries are</w:t>
      </w:r>
      <w:r w:rsidR="004563F0" w:rsidRPr="00FA2298">
        <w:rPr>
          <w:rFonts w:ascii="Times New Roman" w:hAnsi="Times New Roman" w:cs="Times New Roman"/>
          <w:sz w:val="24"/>
        </w:rPr>
        <w:t xml:space="preserve"> suggested to extend </w:t>
      </w:r>
      <w:r w:rsidRPr="00FA2298">
        <w:rPr>
          <w:rFonts w:ascii="Times New Roman" w:hAnsi="Times New Roman" w:cs="Times New Roman"/>
          <w:sz w:val="24"/>
        </w:rPr>
        <w:t>the level of economic freedom.</w:t>
      </w:r>
      <w:r w:rsidR="00CF2451" w:rsidRPr="00FA2298">
        <w:rPr>
          <w:rFonts w:ascii="Times New Roman" w:hAnsi="Times New Roman" w:cs="Times New Roman"/>
          <w:sz w:val="24"/>
        </w:rPr>
        <w:t xml:space="preserve"> Moreover, government spending, investment and monetary freedom require central management to </w:t>
      </w:r>
      <w:r w:rsidR="008F2B35" w:rsidRPr="00FA2298">
        <w:rPr>
          <w:rFonts w:ascii="Times New Roman" w:hAnsi="Times New Roman" w:cs="Times New Roman"/>
          <w:sz w:val="24"/>
        </w:rPr>
        <w:t>direct the spending toward more productive sectors.</w:t>
      </w:r>
      <w:r w:rsidRPr="00FA2298">
        <w:rPr>
          <w:rFonts w:ascii="Times New Roman" w:hAnsi="Times New Roman" w:cs="Times New Roman"/>
          <w:sz w:val="24"/>
        </w:rPr>
        <w:t xml:space="preserve"> </w:t>
      </w:r>
      <w:r w:rsidR="00653092" w:rsidRPr="00FA2298">
        <w:rPr>
          <w:rFonts w:ascii="Times New Roman" w:hAnsi="Times New Roman" w:cs="Times New Roman"/>
          <w:sz w:val="24"/>
        </w:rPr>
        <w:t xml:space="preserve">The study is limited </w:t>
      </w:r>
      <w:r w:rsidR="0071739B" w:rsidRPr="00FA2298">
        <w:rPr>
          <w:rFonts w:ascii="Times New Roman" w:hAnsi="Times New Roman" w:cs="Times New Roman"/>
          <w:sz w:val="24"/>
        </w:rPr>
        <w:t>to cross-sectional data in 2015. Future research can be conducted using</w:t>
      </w:r>
      <w:r w:rsidR="00623CA4" w:rsidRPr="00FA2298">
        <w:rPr>
          <w:rFonts w:ascii="Times New Roman" w:hAnsi="Times New Roman" w:cs="Times New Roman"/>
          <w:sz w:val="24"/>
        </w:rPr>
        <w:t xml:space="preserve"> the latest</w:t>
      </w:r>
      <w:r w:rsidR="0071739B" w:rsidRPr="00FA2298">
        <w:rPr>
          <w:rFonts w:ascii="Times New Roman" w:hAnsi="Times New Roman" w:cs="Times New Roman"/>
          <w:sz w:val="24"/>
        </w:rPr>
        <w:t xml:space="preserve"> panel data</w:t>
      </w:r>
      <w:r w:rsidR="00623CA4" w:rsidRPr="00FA2298">
        <w:rPr>
          <w:rFonts w:ascii="Times New Roman" w:hAnsi="Times New Roman" w:cs="Times New Roman"/>
          <w:sz w:val="24"/>
        </w:rPr>
        <w:t xml:space="preserve">. </w:t>
      </w:r>
    </w:p>
    <w:p w14:paraId="5CC2BA33" w14:textId="77777777" w:rsidR="00C17158" w:rsidRPr="00FA2298" w:rsidRDefault="00C17158" w:rsidP="00C85F44">
      <w:pPr>
        <w:spacing w:line="276" w:lineRule="auto"/>
        <w:jc w:val="both"/>
        <w:rPr>
          <w:rFonts w:ascii="Times New Roman" w:hAnsi="Times New Roman" w:cs="Times New Roman"/>
          <w:sz w:val="24"/>
        </w:rPr>
      </w:pPr>
    </w:p>
    <w:p w14:paraId="356E3109" w14:textId="77777777" w:rsidR="00C85F44" w:rsidRPr="00FA2298" w:rsidRDefault="00977DDE" w:rsidP="006F73BB">
      <w:pPr>
        <w:pStyle w:val="Heading1"/>
        <w:spacing w:line="276" w:lineRule="auto"/>
        <w:rPr>
          <w:rFonts w:ascii="Times New Roman" w:hAnsi="Times New Roman" w:cs="Times New Roman"/>
          <w:b/>
          <w:color w:val="auto"/>
        </w:rPr>
      </w:pPr>
      <w:bookmarkStart w:id="16" w:name="_Toc513236398"/>
      <w:r w:rsidRPr="00FA2298">
        <w:rPr>
          <w:rFonts w:ascii="Times New Roman" w:hAnsi="Times New Roman" w:cs="Times New Roman"/>
          <w:b/>
          <w:color w:val="auto"/>
        </w:rPr>
        <w:t>References</w:t>
      </w:r>
      <w:bookmarkEnd w:id="16"/>
    </w:p>
    <w:p w14:paraId="016C43C1" w14:textId="77777777" w:rsidR="001257EF" w:rsidRPr="001257EF" w:rsidRDefault="00977DDE" w:rsidP="001257EF">
      <w:pPr>
        <w:pStyle w:val="EndNoteBibliography"/>
        <w:spacing w:after="0"/>
        <w:ind w:left="720" w:hanging="720"/>
      </w:pP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EN.REFLIST </w:instrText>
      </w:r>
      <w:r w:rsidRPr="00FA2298">
        <w:rPr>
          <w:rFonts w:ascii="Times New Roman" w:hAnsi="Times New Roman" w:cs="Times New Roman"/>
          <w:sz w:val="24"/>
          <w:szCs w:val="24"/>
        </w:rPr>
        <w:fldChar w:fldCharType="separate"/>
      </w:r>
      <w:bookmarkStart w:id="17" w:name="_ENREF_1"/>
      <w:r w:rsidR="001257EF" w:rsidRPr="001257EF">
        <w:t>Ahmad, S. (2013). Trade Liberalization and Economic Growth: A cross-country study using updated Sachs-Warner Index.</w:t>
      </w:r>
      <w:r w:rsidR="001257EF" w:rsidRPr="001257EF">
        <w:rPr>
          <w:i/>
        </w:rPr>
        <w:t xml:space="preserve"> Bangladesh Economic Journal, 2</w:t>
      </w:r>
      <w:r w:rsidR="001257EF" w:rsidRPr="001257EF">
        <w:t xml:space="preserve">(2). </w:t>
      </w:r>
      <w:bookmarkEnd w:id="17"/>
    </w:p>
    <w:p w14:paraId="7CBE781D" w14:textId="77777777" w:rsidR="001257EF" w:rsidRPr="001257EF" w:rsidRDefault="001257EF" w:rsidP="001257EF">
      <w:pPr>
        <w:pStyle w:val="EndNoteBibliography"/>
        <w:spacing w:after="0"/>
        <w:ind w:left="720" w:hanging="720"/>
      </w:pPr>
      <w:bookmarkStart w:id="18" w:name="_ENREF_2"/>
      <w:r w:rsidRPr="001257EF">
        <w:t xml:space="preserve">Al-Gasaymeh, A., Almahadin, A., Alshurideh, M., Al-Zoubid, N., &amp; Alzoubi, H. (2020). The role of economic freedom in economic growth: evidence from the MENA region. </w:t>
      </w:r>
      <w:r w:rsidRPr="001257EF">
        <w:rPr>
          <w:i/>
        </w:rPr>
        <w:t>Int. J. Innov. Creat. Chang, 13</w:t>
      </w:r>
      <w:r w:rsidRPr="001257EF">
        <w:t xml:space="preserve">(10), 759-774. </w:t>
      </w:r>
      <w:bookmarkEnd w:id="18"/>
    </w:p>
    <w:p w14:paraId="2BE0FBB5" w14:textId="77777777" w:rsidR="001257EF" w:rsidRPr="001257EF" w:rsidRDefault="001257EF" w:rsidP="001257EF">
      <w:pPr>
        <w:pStyle w:val="EndNoteBibliography"/>
        <w:spacing w:after="0"/>
        <w:ind w:left="720" w:hanging="720"/>
      </w:pPr>
      <w:bookmarkStart w:id="19" w:name="_ENREF_3"/>
      <w:r w:rsidRPr="001257EF">
        <w:t xml:space="preserve">Al–Katout, F., &amp; Bakir, A. (2019). The Impact of Economic Freedom on Economic Growth. </w:t>
      </w:r>
      <w:r w:rsidRPr="001257EF">
        <w:rPr>
          <w:i/>
        </w:rPr>
        <w:t>International Journal of Business and Economics Research, 8</w:t>
      </w:r>
      <w:r w:rsidRPr="001257EF">
        <w:t xml:space="preserve">(6), 469. </w:t>
      </w:r>
      <w:bookmarkEnd w:id="19"/>
    </w:p>
    <w:p w14:paraId="359F4E6A" w14:textId="77777777" w:rsidR="001257EF" w:rsidRPr="001257EF" w:rsidRDefault="001257EF" w:rsidP="001257EF">
      <w:pPr>
        <w:pStyle w:val="EndNoteBibliography"/>
        <w:spacing w:after="0"/>
        <w:ind w:left="720" w:hanging="720"/>
      </w:pPr>
      <w:bookmarkStart w:id="20" w:name="_ENREF_4"/>
      <w:r w:rsidRPr="001257EF">
        <w:t xml:space="preserve">Apergis, N., Dincer, O., &amp; Payne, J. E. (2014). Economic freedom and income inequality revisited: Evidence from a panel error correction model. </w:t>
      </w:r>
      <w:r w:rsidRPr="001257EF">
        <w:rPr>
          <w:i/>
        </w:rPr>
        <w:t>Contemporary Economic Policy, 32</w:t>
      </w:r>
      <w:r w:rsidRPr="001257EF">
        <w:t xml:space="preserve">(1), 67-75. </w:t>
      </w:r>
      <w:bookmarkEnd w:id="20"/>
    </w:p>
    <w:p w14:paraId="51644CB0" w14:textId="77777777" w:rsidR="001257EF" w:rsidRPr="001257EF" w:rsidRDefault="001257EF" w:rsidP="001257EF">
      <w:pPr>
        <w:pStyle w:val="EndNoteBibliography"/>
        <w:spacing w:after="0"/>
        <w:ind w:left="720" w:hanging="720"/>
      </w:pPr>
      <w:bookmarkStart w:id="21" w:name="_ENREF_5"/>
      <w:r w:rsidRPr="001257EF">
        <w:t xml:space="preserve">Ashby, N. J., &amp; Sobel, R. S. (2008). Income inequality and economic freedom in the US states. </w:t>
      </w:r>
      <w:r w:rsidRPr="001257EF">
        <w:rPr>
          <w:i/>
        </w:rPr>
        <w:t>Public Choice, 134</w:t>
      </w:r>
      <w:r w:rsidRPr="001257EF">
        <w:t xml:space="preserve">(3-4), 329-346. </w:t>
      </w:r>
      <w:bookmarkEnd w:id="21"/>
    </w:p>
    <w:p w14:paraId="18C22AC2" w14:textId="77777777" w:rsidR="001257EF" w:rsidRPr="001257EF" w:rsidRDefault="001257EF" w:rsidP="001257EF">
      <w:pPr>
        <w:pStyle w:val="EndNoteBibliography"/>
        <w:spacing w:after="0"/>
        <w:ind w:left="720" w:hanging="720"/>
      </w:pPr>
      <w:bookmarkStart w:id="22" w:name="_ENREF_6"/>
      <w:r w:rsidRPr="001257EF">
        <w:t xml:space="preserve">Azman-Saini, W., Baharumshah, A. Z., &amp; Law, S. H. (2010). Foreign direct investment, economic freedom and economic growth: International evidence. </w:t>
      </w:r>
      <w:r w:rsidRPr="001257EF">
        <w:rPr>
          <w:i/>
        </w:rPr>
        <w:t>Economic Modelling, 27</w:t>
      </w:r>
      <w:r w:rsidRPr="001257EF">
        <w:t xml:space="preserve">(5), 1079-1089. </w:t>
      </w:r>
      <w:bookmarkEnd w:id="22"/>
    </w:p>
    <w:p w14:paraId="4DD15923" w14:textId="77777777" w:rsidR="001257EF" w:rsidRPr="001257EF" w:rsidRDefault="001257EF" w:rsidP="001257EF">
      <w:pPr>
        <w:pStyle w:val="EndNoteBibliography"/>
        <w:spacing w:after="0"/>
        <w:ind w:left="720" w:hanging="720"/>
      </w:pPr>
      <w:bookmarkStart w:id="23" w:name="_ENREF_7"/>
      <w:r w:rsidRPr="001257EF">
        <w:t xml:space="preserve">Bayar, Y. (2017). Impact of openness and economic freedom on economic growth in the transition economies of the european unión. </w:t>
      </w:r>
      <w:r w:rsidRPr="001257EF">
        <w:rPr>
          <w:i/>
        </w:rPr>
        <w:t>South-Eastern Europe Journal of Economics, 14</w:t>
      </w:r>
      <w:r w:rsidRPr="001257EF">
        <w:t xml:space="preserve">(1). </w:t>
      </w:r>
      <w:bookmarkEnd w:id="23"/>
    </w:p>
    <w:p w14:paraId="29BD0A66" w14:textId="77777777" w:rsidR="001257EF" w:rsidRPr="001257EF" w:rsidRDefault="001257EF" w:rsidP="001257EF">
      <w:pPr>
        <w:pStyle w:val="EndNoteBibliography"/>
        <w:spacing w:after="0"/>
        <w:ind w:left="720" w:hanging="720"/>
      </w:pPr>
      <w:bookmarkStart w:id="24" w:name="_ENREF_8"/>
      <w:r w:rsidRPr="001257EF">
        <w:t xml:space="preserve">Bennett, D., &amp; Vedder, R. (2012). A dynamic analysis of economic freedom and income inequality in the 50 US states: Empirical evidence of a parabolic relationship. </w:t>
      </w:r>
      <w:bookmarkEnd w:id="24"/>
    </w:p>
    <w:p w14:paraId="68D8A9B0" w14:textId="77777777" w:rsidR="001257EF" w:rsidRPr="001257EF" w:rsidRDefault="001257EF" w:rsidP="001257EF">
      <w:pPr>
        <w:pStyle w:val="EndNoteBibliography"/>
        <w:spacing w:after="0"/>
        <w:ind w:left="720" w:hanging="720"/>
      </w:pPr>
      <w:bookmarkStart w:id="25" w:name="_ENREF_9"/>
      <w:r w:rsidRPr="001257EF">
        <w:t xml:space="preserve">Bennett, D. L., &amp; Nikolaev, B. (2017). On the ambiguous economic freedom–inequality relationship. </w:t>
      </w:r>
      <w:r w:rsidRPr="001257EF">
        <w:rPr>
          <w:i/>
        </w:rPr>
        <w:t>Empirical Economics, 53</w:t>
      </w:r>
      <w:r w:rsidRPr="001257EF">
        <w:t xml:space="preserve">(2), 717-754. </w:t>
      </w:r>
      <w:bookmarkEnd w:id="25"/>
    </w:p>
    <w:p w14:paraId="71E690A3" w14:textId="77777777" w:rsidR="001257EF" w:rsidRPr="001257EF" w:rsidRDefault="001257EF" w:rsidP="001257EF">
      <w:pPr>
        <w:pStyle w:val="EndNoteBibliography"/>
        <w:spacing w:after="0"/>
        <w:ind w:left="720" w:hanging="720"/>
      </w:pPr>
      <w:bookmarkStart w:id="26" w:name="_ENREF_10"/>
      <w:r w:rsidRPr="001257EF">
        <w:t xml:space="preserve">Brkić, I. (2020). </w:t>
      </w:r>
      <w:r w:rsidRPr="001257EF">
        <w:rPr>
          <w:i/>
        </w:rPr>
        <w:t>The relationship between economic freedom and economic growth in EU countries.</w:t>
      </w:r>
      <w:r w:rsidRPr="001257EF">
        <w:t xml:space="preserve"> Universitat Jaume I, </w:t>
      </w:r>
      <w:bookmarkEnd w:id="26"/>
    </w:p>
    <w:p w14:paraId="1AA255FC" w14:textId="77777777" w:rsidR="001257EF" w:rsidRPr="001257EF" w:rsidRDefault="001257EF" w:rsidP="001257EF">
      <w:pPr>
        <w:pStyle w:val="EndNoteBibliography"/>
        <w:spacing w:after="0"/>
        <w:ind w:left="720" w:hanging="720"/>
      </w:pPr>
      <w:bookmarkStart w:id="27" w:name="_ENREF_11"/>
      <w:r w:rsidRPr="001257EF">
        <w:t xml:space="preserve">Burkhart, R. E., &amp; Lewis-Beck, M. S. (1994). Comparative democracy: The economic development thesis. </w:t>
      </w:r>
      <w:r w:rsidRPr="001257EF">
        <w:rPr>
          <w:i/>
        </w:rPr>
        <w:t>American Political Science Review, 88</w:t>
      </w:r>
      <w:r w:rsidRPr="001257EF">
        <w:t xml:space="preserve">(4), 903-910. </w:t>
      </w:r>
      <w:bookmarkEnd w:id="27"/>
    </w:p>
    <w:p w14:paraId="3E10D9DC" w14:textId="77777777" w:rsidR="001257EF" w:rsidRPr="001257EF" w:rsidRDefault="001257EF" w:rsidP="001257EF">
      <w:pPr>
        <w:pStyle w:val="EndNoteBibliography"/>
        <w:spacing w:after="0"/>
        <w:ind w:left="720" w:hanging="720"/>
      </w:pPr>
      <w:bookmarkStart w:id="28" w:name="_ENREF_12"/>
      <w:r w:rsidRPr="001257EF">
        <w:t xml:space="preserve">Carter, J. R. (2007). An empirical note on economic freedom and income inequality. </w:t>
      </w:r>
      <w:r w:rsidRPr="001257EF">
        <w:rPr>
          <w:i/>
        </w:rPr>
        <w:t>Public Choice, 130</w:t>
      </w:r>
      <w:r w:rsidRPr="001257EF">
        <w:t xml:space="preserve">(1-2), 163-177. </w:t>
      </w:r>
      <w:bookmarkEnd w:id="28"/>
    </w:p>
    <w:p w14:paraId="593624AB" w14:textId="77777777" w:rsidR="001257EF" w:rsidRPr="001257EF" w:rsidRDefault="001257EF" w:rsidP="001257EF">
      <w:pPr>
        <w:pStyle w:val="EndNoteBibliography"/>
        <w:spacing w:after="0"/>
        <w:ind w:left="720" w:hanging="720"/>
      </w:pPr>
      <w:bookmarkStart w:id="29" w:name="_ENREF_13"/>
      <w:r w:rsidRPr="001257EF">
        <w:lastRenderedPageBreak/>
        <w:t xml:space="preserve">Chiwenga, C. (2020). The relationship between economic freedom and economic growth. </w:t>
      </w:r>
      <w:bookmarkEnd w:id="29"/>
    </w:p>
    <w:p w14:paraId="05E7D437" w14:textId="77777777" w:rsidR="001257EF" w:rsidRPr="001257EF" w:rsidRDefault="001257EF" w:rsidP="001257EF">
      <w:pPr>
        <w:pStyle w:val="EndNoteBibliography"/>
        <w:spacing w:after="0"/>
        <w:ind w:left="720" w:hanging="720"/>
      </w:pPr>
      <w:bookmarkStart w:id="30" w:name="_ENREF_14"/>
      <w:r w:rsidRPr="001257EF">
        <w:t xml:space="preserve">Coetzee, C. E., &amp; Kleynhans, E. P. (2017). Economic freedom and economic growth in South Africa. </w:t>
      </w:r>
      <w:r w:rsidRPr="001257EF">
        <w:rPr>
          <w:i/>
        </w:rPr>
        <w:t>Managing Global Transitions, 15</w:t>
      </w:r>
      <w:r w:rsidRPr="001257EF">
        <w:t xml:space="preserve">(2), 169-185. </w:t>
      </w:r>
      <w:bookmarkEnd w:id="30"/>
    </w:p>
    <w:p w14:paraId="75DC89A1" w14:textId="77777777" w:rsidR="001257EF" w:rsidRPr="001257EF" w:rsidRDefault="001257EF" w:rsidP="001257EF">
      <w:pPr>
        <w:pStyle w:val="EndNoteBibliography"/>
        <w:spacing w:after="0"/>
        <w:ind w:left="720" w:hanging="720"/>
      </w:pPr>
      <w:bookmarkStart w:id="31" w:name="_ENREF_15"/>
      <w:r w:rsidRPr="001257EF">
        <w:t xml:space="preserve">De Haan, J., &amp; Sturm, J.-E. (2003). Does more democracy lead to greater economic freedom? New evidence for developing countries. </w:t>
      </w:r>
      <w:r w:rsidRPr="001257EF">
        <w:rPr>
          <w:i/>
        </w:rPr>
        <w:t>European Journal of Political Economy, 19</w:t>
      </w:r>
      <w:r w:rsidRPr="001257EF">
        <w:t xml:space="preserve">(3), 547-563. </w:t>
      </w:r>
      <w:bookmarkEnd w:id="31"/>
    </w:p>
    <w:p w14:paraId="08D97548" w14:textId="77777777" w:rsidR="001257EF" w:rsidRPr="001257EF" w:rsidRDefault="001257EF" w:rsidP="001257EF">
      <w:pPr>
        <w:pStyle w:val="EndNoteBibliography"/>
        <w:spacing w:after="0"/>
        <w:ind w:left="720" w:hanging="720"/>
      </w:pPr>
      <w:bookmarkStart w:id="32" w:name="_ENREF_16"/>
      <w:r w:rsidRPr="001257EF">
        <w:t xml:space="preserve">Doucouliagos, C., &amp; Ulubasoglu, M. A. (2006). Economic freedom and economic growth: Does specification make a difference? </w:t>
      </w:r>
      <w:r w:rsidRPr="001257EF">
        <w:rPr>
          <w:i/>
        </w:rPr>
        <w:t>European Journal of Political Economy, 22</w:t>
      </w:r>
      <w:r w:rsidRPr="001257EF">
        <w:t xml:space="preserve">(1), 60-81. </w:t>
      </w:r>
      <w:bookmarkEnd w:id="32"/>
    </w:p>
    <w:p w14:paraId="189EA336" w14:textId="77777777" w:rsidR="001257EF" w:rsidRPr="001257EF" w:rsidRDefault="001257EF" w:rsidP="001257EF">
      <w:pPr>
        <w:pStyle w:val="EndNoteBibliography"/>
        <w:spacing w:after="0"/>
        <w:ind w:left="720" w:hanging="720"/>
      </w:pPr>
      <w:bookmarkStart w:id="33" w:name="_ENREF_17"/>
      <w:r w:rsidRPr="001257EF">
        <w:t xml:space="preserve">Haydaroglu, C. (2016). The effect of foreign direct investment and economic freedom on economic growth: the case of BRICS countries. </w:t>
      </w:r>
      <w:r w:rsidRPr="001257EF">
        <w:rPr>
          <w:i/>
        </w:rPr>
        <w:t>Research in World Economy, 7</w:t>
      </w:r>
      <w:r w:rsidRPr="001257EF">
        <w:t xml:space="preserve">(1), 1-10. </w:t>
      </w:r>
      <w:bookmarkEnd w:id="33"/>
    </w:p>
    <w:p w14:paraId="43006061" w14:textId="77777777" w:rsidR="001257EF" w:rsidRPr="001257EF" w:rsidRDefault="001257EF" w:rsidP="001257EF">
      <w:pPr>
        <w:pStyle w:val="EndNoteBibliography"/>
        <w:spacing w:after="0"/>
        <w:ind w:left="720" w:hanging="720"/>
      </w:pPr>
      <w:bookmarkStart w:id="34" w:name="_ENREF_18"/>
      <w:r w:rsidRPr="001257EF">
        <w:t xml:space="preserve">Heckelman, J. C. (2000). Economic Freedom and Economic Growth: A Short-Run Causal Investigation. </w:t>
      </w:r>
      <w:r w:rsidRPr="001257EF">
        <w:rPr>
          <w:i/>
        </w:rPr>
        <w:t>Journal of Applied Economics, 3</w:t>
      </w:r>
      <w:r w:rsidRPr="001257EF">
        <w:t>(1), 71-91. doi:10.1080/15140326.2000.12040546</w:t>
      </w:r>
      <w:bookmarkEnd w:id="34"/>
    </w:p>
    <w:p w14:paraId="063C4F50" w14:textId="77777777" w:rsidR="001257EF" w:rsidRPr="001257EF" w:rsidRDefault="001257EF" w:rsidP="001257EF">
      <w:pPr>
        <w:pStyle w:val="EndNoteBibliography"/>
        <w:spacing w:after="0"/>
        <w:ind w:left="720" w:hanging="720"/>
      </w:pPr>
      <w:bookmarkStart w:id="35" w:name="_ENREF_19"/>
      <w:r w:rsidRPr="001257EF">
        <w:t xml:space="preserve">Islam, S. (1996). Economic freedom, per capita income and economic growth. </w:t>
      </w:r>
      <w:r w:rsidRPr="001257EF">
        <w:rPr>
          <w:i/>
        </w:rPr>
        <w:t>Applied Economics Letters, 3</w:t>
      </w:r>
      <w:r w:rsidRPr="001257EF">
        <w:t xml:space="preserve">(9), 595-597. </w:t>
      </w:r>
      <w:bookmarkEnd w:id="35"/>
    </w:p>
    <w:p w14:paraId="28CF382D" w14:textId="77777777" w:rsidR="001257EF" w:rsidRPr="001257EF" w:rsidRDefault="001257EF" w:rsidP="001257EF">
      <w:pPr>
        <w:pStyle w:val="EndNoteBibliography"/>
        <w:spacing w:after="0"/>
        <w:ind w:left="720" w:hanging="720"/>
      </w:pPr>
      <w:bookmarkStart w:id="36" w:name="_ENREF_20"/>
      <w:r w:rsidRPr="001257EF">
        <w:t xml:space="preserve">Ken Farr, W., Lord, R. A., &amp; Wolfenbarger, J. L. (1998). Economic freedom, political freedom, and economic well-being: a causality analysis. </w:t>
      </w:r>
      <w:r w:rsidRPr="001257EF">
        <w:rPr>
          <w:i/>
        </w:rPr>
        <w:t>Cato J., 18</w:t>
      </w:r>
      <w:r w:rsidRPr="001257EF">
        <w:t xml:space="preserve">, 247. </w:t>
      </w:r>
      <w:bookmarkEnd w:id="36"/>
    </w:p>
    <w:p w14:paraId="3490482D" w14:textId="67AD21F6" w:rsidR="001257EF" w:rsidRPr="001257EF" w:rsidRDefault="001257EF" w:rsidP="001257EF">
      <w:pPr>
        <w:pStyle w:val="EndNoteBibliography"/>
        <w:spacing w:after="0"/>
        <w:ind w:left="720" w:hanging="720"/>
      </w:pPr>
      <w:bookmarkStart w:id="37" w:name="_ENREF_21"/>
      <w:r w:rsidRPr="001257EF">
        <w:t xml:space="preserve">Le Roux, P., &amp; Moyo, C. (2015). Financial liberalisation and economic growth in the SADC. </w:t>
      </w:r>
      <w:r w:rsidRPr="001257EF">
        <w:rPr>
          <w:i/>
        </w:rPr>
        <w:t xml:space="preserve">Economic Research Southern Africa (ERSA). </w:t>
      </w:r>
      <w:hyperlink r:id="rId10" w:history="1">
        <w:r w:rsidRPr="001257EF">
          <w:rPr>
            <w:rStyle w:val="Hyperlink"/>
            <w:i/>
          </w:rPr>
          <w:t>http://www</w:t>
        </w:r>
      </w:hyperlink>
      <w:r w:rsidRPr="001257EF">
        <w:rPr>
          <w:i/>
        </w:rPr>
        <w:t>. econrsa. org/system/files/publications/workingpapers/working_paper_516. pdf</w:t>
      </w:r>
      <w:r w:rsidRPr="001257EF">
        <w:t xml:space="preserve">. </w:t>
      </w:r>
      <w:bookmarkEnd w:id="37"/>
    </w:p>
    <w:p w14:paraId="58644EF3" w14:textId="77777777" w:rsidR="001257EF" w:rsidRPr="001257EF" w:rsidRDefault="001257EF" w:rsidP="001257EF">
      <w:pPr>
        <w:pStyle w:val="EndNoteBibliography"/>
        <w:spacing w:after="0"/>
        <w:ind w:left="720" w:hanging="720"/>
      </w:pPr>
      <w:bookmarkStart w:id="38" w:name="_ENREF_22"/>
      <w:r w:rsidRPr="001257EF">
        <w:t xml:space="preserve">Leite, N. S., Lucio, F. G. C., &amp; Ferreira, R. T. (2019). Long-Term Effects of Corruption Control and Economic Freedom on Economic Growth. </w:t>
      </w:r>
      <w:r w:rsidRPr="001257EF">
        <w:rPr>
          <w:i/>
        </w:rPr>
        <w:t>Theoretical Economics Letters, 9</w:t>
      </w:r>
      <w:r w:rsidRPr="001257EF">
        <w:t xml:space="preserve">(8), 2965-2974. </w:t>
      </w:r>
      <w:bookmarkEnd w:id="38"/>
    </w:p>
    <w:p w14:paraId="030453CD" w14:textId="77777777" w:rsidR="001257EF" w:rsidRPr="001257EF" w:rsidRDefault="001257EF" w:rsidP="001257EF">
      <w:pPr>
        <w:pStyle w:val="EndNoteBibliography"/>
        <w:spacing w:after="0"/>
        <w:ind w:left="720" w:hanging="720"/>
      </w:pPr>
      <w:bookmarkStart w:id="39" w:name="_ENREF_23"/>
      <w:r w:rsidRPr="001257EF">
        <w:t>Miller, T., Holmes, K. R., &amp; Feulner, E. J. (2013). Index of Economic Freedom (Washington DC: The Heritage Foundation and Dow Jones and Company, lnc., 2013). In.</w:t>
      </w:r>
      <w:bookmarkEnd w:id="39"/>
    </w:p>
    <w:p w14:paraId="66E75893" w14:textId="77777777" w:rsidR="001257EF" w:rsidRPr="001257EF" w:rsidRDefault="001257EF" w:rsidP="001257EF">
      <w:pPr>
        <w:pStyle w:val="EndNoteBibliography"/>
        <w:spacing w:after="0"/>
        <w:ind w:left="720" w:hanging="720"/>
      </w:pPr>
      <w:bookmarkStart w:id="40" w:name="_ENREF_24"/>
      <w:r w:rsidRPr="001257EF">
        <w:t xml:space="preserve">Miller, T., Holmes, K. R., Kim, A. B., Riley, B., Roberts, J. M., &amp; Walsh, C. (2010). </w:t>
      </w:r>
      <w:r w:rsidRPr="001257EF">
        <w:rPr>
          <w:i/>
        </w:rPr>
        <w:t>2010 Index of economic freedom</w:t>
      </w:r>
      <w:r w:rsidRPr="001257EF">
        <w:t>: Wall Street Journal.</w:t>
      </w:r>
      <w:bookmarkEnd w:id="40"/>
    </w:p>
    <w:p w14:paraId="6D02E361" w14:textId="77777777" w:rsidR="001257EF" w:rsidRPr="001257EF" w:rsidRDefault="001257EF" w:rsidP="001257EF">
      <w:pPr>
        <w:pStyle w:val="EndNoteBibliography"/>
        <w:spacing w:after="0"/>
        <w:ind w:left="720" w:hanging="720"/>
      </w:pPr>
      <w:bookmarkStart w:id="41" w:name="_ENREF_25"/>
      <w:r w:rsidRPr="001257EF">
        <w:t xml:space="preserve">Olson, M. (1993). Dictatorship, democracy, and development. </w:t>
      </w:r>
      <w:r w:rsidRPr="001257EF">
        <w:rPr>
          <w:i/>
        </w:rPr>
        <w:t>American Political Science Review, 87</w:t>
      </w:r>
      <w:r w:rsidRPr="001257EF">
        <w:t xml:space="preserve">(3), 567-576. </w:t>
      </w:r>
      <w:bookmarkEnd w:id="41"/>
    </w:p>
    <w:p w14:paraId="5FE40F8F" w14:textId="77777777" w:rsidR="001257EF" w:rsidRPr="001257EF" w:rsidRDefault="001257EF" w:rsidP="001257EF">
      <w:pPr>
        <w:pStyle w:val="EndNoteBibliography"/>
        <w:spacing w:after="0"/>
        <w:ind w:left="720" w:hanging="720"/>
      </w:pPr>
      <w:bookmarkStart w:id="42" w:name="_ENREF_26"/>
      <w:r w:rsidRPr="001257EF">
        <w:t xml:space="preserve">Piątek, D., Szarzec, K., &amp; Pilc, M. (2013). Economic freedom, democracy and economic growth: a causal investigation in transition countries. </w:t>
      </w:r>
      <w:r w:rsidRPr="001257EF">
        <w:rPr>
          <w:i/>
        </w:rPr>
        <w:t>Post-Communist Economies, 25</w:t>
      </w:r>
      <w:r w:rsidRPr="001257EF">
        <w:t>(3), 267-288. doi:10.1080/14631377.2013.813137</w:t>
      </w:r>
      <w:bookmarkEnd w:id="42"/>
    </w:p>
    <w:p w14:paraId="69F193EC" w14:textId="77777777" w:rsidR="001257EF" w:rsidRPr="001257EF" w:rsidRDefault="001257EF" w:rsidP="001257EF">
      <w:pPr>
        <w:pStyle w:val="EndNoteBibliography"/>
        <w:spacing w:after="0"/>
        <w:ind w:left="720" w:hanging="720"/>
      </w:pPr>
      <w:bookmarkStart w:id="43" w:name="_ENREF_27"/>
      <w:r w:rsidRPr="001257EF">
        <w:t xml:space="preserve">Razmi, M. J., &amp; Refaei, R. (2013). The effect of trade openness and economic freedom on economic growth: the case of Middle East and East Asian countries. </w:t>
      </w:r>
      <w:r w:rsidRPr="001257EF">
        <w:rPr>
          <w:i/>
        </w:rPr>
        <w:t>International Journal of Economics and Financial Issues, 3</w:t>
      </w:r>
      <w:r w:rsidRPr="001257EF">
        <w:t xml:space="preserve">(2), 376. </w:t>
      </w:r>
      <w:bookmarkEnd w:id="43"/>
    </w:p>
    <w:p w14:paraId="59ED1499" w14:textId="77777777" w:rsidR="001257EF" w:rsidRPr="001257EF" w:rsidRDefault="001257EF" w:rsidP="001257EF">
      <w:pPr>
        <w:pStyle w:val="EndNoteBibliography"/>
        <w:spacing w:after="0"/>
        <w:ind w:left="720" w:hanging="720"/>
      </w:pPr>
      <w:bookmarkStart w:id="44" w:name="_ENREF_28"/>
      <w:r w:rsidRPr="001257EF">
        <w:t xml:space="preserve">Rode, M., &amp; Coll, S. (2012). Economic freedom and growth. Which policies matter the most? </w:t>
      </w:r>
      <w:r w:rsidRPr="001257EF">
        <w:rPr>
          <w:i/>
        </w:rPr>
        <w:t>Constitutional Political Economy, 23</w:t>
      </w:r>
      <w:r w:rsidRPr="001257EF">
        <w:t xml:space="preserve">(2), 95-133. </w:t>
      </w:r>
      <w:bookmarkEnd w:id="44"/>
    </w:p>
    <w:p w14:paraId="2AB178A4" w14:textId="77777777" w:rsidR="001257EF" w:rsidRPr="001257EF" w:rsidRDefault="001257EF" w:rsidP="001257EF">
      <w:pPr>
        <w:pStyle w:val="EndNoteBibliography"/>
        <w:spacing w:after="0"/>
        <w:ind w:left="720" w:hanging="720"/>
      </w:pPr>
      <w:bookmarkStart w:id="45" w:name="_ENREF_29"/>
      <w:r w:rsidRPr="001257EF">
        <w:t xml:space="preserve">Scully, G. W. (2014). </w:t>
      </w:r>
      <w:r w:rsidRPr="001257EF">
        <w:rPr>
          <w:i/>
        </w:rPr>
        <w:t>Constitutional environments and economic growth</w:t>
      </w:r>
      <w:r w:rsidRPr="001257EF">
        <w:t>: Princeton University Press.</w:t>
      </w:r>
      <w:bookmarkEnd w:id="45"/>
    </w:p>
    <w:p w14:paraId="15FB6C44" w14:textId="77777777" w:rsidR="001257EF" w:rsidRPr="001257EF" w:rsidRDefault="001257EF" w:rsidP="001257EF">
      <w:pPr>
        <w:pStyle w:val="EndNoteBibliography"/>
        <w:spacing w:after="0"/>
        <w:ind w:left="720" w:hanging="720"/>
      </w:pPr>
      <w:bookmarkStart w:id="46" w:name="_ENREF_30"/>
      <w:r w:rsidRPr="001257EF">
        <w:t xml:space="preserve">Sekunmade, J. (2021). FDI, ECONOMIC FREEDOM AND ECONOMIC GROWTH OF NIGERIA. </w:t>
      </w:r>
      <w:r w:rsidRPr="001257EF">
        <w:rPr>
          <w:i/>
        </w:rPr>
        <w:t>Open Journal of Management Science (ISSN: 2734-2107), 2</w:t>
      </w:r>
      <w:r w:rsidRPr="001257EF">
        <w:t xml:space="preserve">(2), 01-16. </w:t>
      </w:r>
      <w:bookmarkEnd w:id="46"/>
    </w:p>
    <w:p w14:paraId="0F865997" w14:textId="77777777" w:rsidR="001257EF" w:rsidRPr="001257EF" w:rsidRDefault="001257EF" w:rsidP="001257EF">
      <w:pPr>
        <w:pStyle w:val="EndNoteBibliography"/>
        <w:spacing w:after="0"/>
        <w:ind w:left="720" w:hanging="720"/>
      </w:pPr>
      <w:bookmarkStart w:id="47" w:name="_ENREF_31"/>
      <w:r w:rsidRPr="001257EF">
        <w:t xml:space="preserve">Stroup, M. D. (2007). Economic freedom, democracy, and the quality of life. </w:t>
      </w:r>
      <w:r w:rsidRPr="001257EF">
        <w:rPr>
          <w:i/>
        </w:rPr>
        <w:t>World Development, 35</w:t>
      </w:r>
      <w:r w:rsidRPr="001257EF">
        <w:t xml:space="preserve">(1), 52-66. </w:t>
      </w:r>
      <w:bookmarkEnd w:id="47"/>
    </w:p>
    <w:p w14:paraId="7FAE6FFC" w14:textId="77777777" w:rsidR="001257EF" w:rsidRPr="001257EF" w:rsidRDefault="001257EF" w:rsidP="001257EF">
      <w:pPr>
        <w:pStyle w:val="EndNoteBibliography"/>
        <w:spacing w:after="0"/>
        <w:ind w:left="720" w:hanging="720"/>
      </w:pPr>
      <w:bookmarkStart w:id="48" w:name="_ENREF_32"/>
      <w:r w:rsidRPr="001257EF">
        <w:t xml:space="preserve">Sturm, J.-E., &amp; De Haan, J. (2001). How robust is the relationship between economic freedom and economic growth? </w:t>
      </w:r>
      <w:r w:rsidRPr="001257EF">
        <w:rPr>
          <w:i/>
        </w:rPr>
        <w:t>Applied Economics, 33</w:t>
      </w:r>
      <w:r w:rsidRPr="001257EF">
        <w:t>(7), 839-844. doi:10.1080/00036840121977</w:t>
      </w:r>
      <w:bookmarkEnd w:id="48"/>
    </w:p>
    <w:p w14:paraId="51BE1A91" w14:textId="77777777" w:rsidR="001257EF" w:rsidRPr="001257EF" w:rsidRDefault="001257EF" w:rsidP="001257EF">
      <w:pPr>
        <w:pStyle w:val="EndNoteBibliography"/>
        <w:spacing w:after="0"/>
        <w:ind w:left="720" w:hanging="720"/>
      </w:pPr>
      <w:bookmarkStart w:id="49" w:name="_ENREF_33"/>
      <w:r w:rsidRPr="001257EF">
        <w:t xml:space="preserve">Türedi, S. (2013). </w:t>
      </w:r>
      <w:r w:rsidRPr="001257EF">
        <w:rPr>
          <w:i/>
        </w:rPr>
        <w:t>The Effect of Economic Freedom on Economic Growth: A Panel Data Analysis for 12 Islamic Countries</w:t>
      </w:r>
      <w:r w:rsidRPr="001257EF">
        <w:t xml:space="preserve">. </w:t>
      </w:r>
      <w:bookmarkEnd w:id="49"/>
    </w:p>
    <w:p w14:paraId="05BB0C07" w14:textId="77777777" w:rsidR="001257EF" w:rsidRPr="001257EF" w:rsidRDefault="001257EF" w:rsidP="001257EF">
      <w:pPr>
        <w:pStyle w:val="EndNoteBibliography"/>
        <w:ind w:left="720" w:hanging="720"/>
      </w:pPr>
      <w:bookmarkStart w:id="50" w:name="_ENREF_34"/>
      <w:r w:rsidRPr="001257EF">
        <w:t xml:space="preserve">Xu, Z., &amp; Li, H. (2008). Political freedom, economic freedom, and income convergence: Do stages of economic development matter? </w:t>
      </w:r>
      <w:r w:rsidRPr="001257EF">
        <w:rPr>
          <w:i/>
        </w:rPr>
        <w:t>Public Choice, 135</w:t>
      </w:r>
      <w:r w:rsidRPr="001257EF">
        <w:t xml:space="preserve">(3-4), 183-205. </w:t>
      </w:r>
      <w:bookmarkEnd w:id="50"/>
    </w:p>
    <w:p w14:paraId="54B6DC40" w14:textId="050E03F9" w:rsidR="008B561B" w:rsidRPr="00FA2298" w:rsidRDefault="00977DDE" w:rsidP="006F73BB">
      <w:pPr>
        <w:spacing w:line="276" w:lineRule="auto"/>
        <w:jc w:val="both"/>
        <w:rPr>
          <w:rFonts w:ascii="Times New Roman" w:hAnsi="Times New Roman" w:cs="Times New Roman"/>
        </w:rPr>
      </w:pPr>
      <w:r w:rsidRPr="00FA2298">
        <w:rPr>
          <w:rFonts w:ascii="Times New Roman" w:hAnsi="Times New Roman" w:cs="Times New Roman"/>
          <w:sz w:val="24"/>
          <w:szCs w:val="24"/>
        </w:rPr>
        <w:fldChar w:fldCharType="end"/>
      </w:r>
    </w:p>
    <w:p w14:paraId="062C71FF" w14:textId="77777777" w:rsidR="008B561B" w:rsidRPr="00FA2298" w:rsidRDefault="008B561B" w:rsidP="00C85F44">
      <w:pPr>
        <w:rPr>
          <w:rFonts w:ascii="Times New Roman" w:hAnsi="Times New Roman" w:cs="Times New Roman"/>
        </w:rPr>
      </w:pPr>
    </w:p>
    <w:p w14:paraId="721E08F1" w14:textId="77777777" w:rsidR="00856485" w:rsidRPr="00FA2298" w:rsidRDefault="00856485" w:rsidP="008B561B">
      <w:pPr>
        <w:jc w:val="center"/>
        <w:rPr>
          <w:rFonts w:ascii="Times New Roman" w:hAnsi="Times New Roman" w:cs="Times New Roman"/>
          <w:b/>
          <w:bCs/>
          <w:sz w:val="28"/>
          <w:szCs w:val="28"/>
        </w:rPr>
      </w:pPr>
    </w:p>
    <w:p w14:paraId="054A066E" w14:textId="77777777" w:rsidR="008B561B" w:rsidRPr="00FA2298" w:rsidRDefault="00977DDE" w:rsidP="006F73BB">
      <w:pPr>
        <w:rPr>
          <w:rFonts w:ascii="Times New Roman" w:hAnsi="Times New Roman" w:cs="Times New Roman"/>
          <w:b/>
          <w:bCs/>
          <w:sz w:val="28"/>
          <w:szCs w:val="28"/>
        </w:rPr>
      </w:pPr>
      <w:r w:rsidRPr="00FA2298">
        <w:rPr>
          <w:rFonts w:ascii="Times New Roman" w:hAnsi="Times New Roman" w:cs="Times New Roman"/>
          <w:b/>
          <w:bCs/>
          <w:sz w:val="28"/>
          <w:szCs w:val="28"/>
        </w:rPr>
        <w:t>Appendix A</w:t>
      </w:r>
    </w:p>
    <w:p w14:paraId="03E56DA0" w14:textId="77777777" w:rsidR="00F24AFA" w:rsidRPr="00FA2298" w:rsidRDefault="00977DDE" w:rsidP="006F73BB">
      <w:pPr>
        <w:spacing w:line="276" w:lineRule="auto"/>
        <w:rPr>
          <w:rFonts w:ascii="Times New Roman" w:hAnsi="Times New Roman" w:cs="Times New Roman"/>
          <w:sz w:val="32"/>
          <w:u w:val="single"/>
        </w:rPr>
      </w:pPr>
      <w:r w:rsidRPr="00FA2298">
        <w:rPr>
          <w:rFonts w:ascii="Times New Roman" w:hAnsi="Times New Roman" w:cs="Times New Roman"/>
          <w:sz w:val="32"/>
          <w:u w:val="single"/>
        </w:rPr>
        <w:t>Variable Descriptions</w:t>
      </w:r>
    </w:p>
    <w:p w14:paraId="13AB476E" w14:textId="77777777" w:rsidR="008B561B" w:rsidRPr="00FA2298" w:rsidRDefault="00977DDE" w:rsidP="008B561B">
      <w:pPr>
        <w:spacing w:line="276" w:lineRule="auto"/>
        <w:jc w:val="both"/>
        <w:rPr>
          <w:rFonts w:ascii="Times New Roman" w:hAnsi="Times New Roman" w:cs="Times New Roman"/>
          <w:sz w:val="32"/>
        </w:rPr>
      </w:pPr>
      <w:r w:rsidRPr="00FA2298">
        <w:rPr>
          <w:rFonts w:ascii="Times New Roman" w:hAnsi="Times New Roman" w:cs="Times New Roman"/>
          <w:sz w:val="32"/>
        </w:rPr>
        <w:t>Rule of Law</w:t>
      </w:r>
    </w:p>
    <w:p w14:paraId="2CDFF232"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1. Property Rights</w:t>
      </w:r>
    </w:p>
    <w:p w14:paraId="265B3A96" w14:textId="45546D8C"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The property rights constituted of some sub-factors which indicates the degree of an </w:t>
      </w:r>
      <w:r w:rsidRPr="00FA2298">
        <w:rPr>
          <w:rFonts w:ascii="Times New Roman" w:hAnsi="Times New Roman" w:cs="Times New Roman"/>
          <w:sz w:val="24"/>
        </w:rPr>
        <w:t>individual’s accumulation of private property freely, security of his property by clear laws</w:t>
      </w:r>
      <w:r w:rsidR="00C1149E"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w:instrText>
      </w:r>
      <w:r w:rsidRPr="00FA2298">
        <w:rPr>
          <w:rFonts w:ascii="Times New Roman" w:hAnsi="Times New Roman" w:cs="Times New Roman"/>
          <w:sz w:val="24"/>
        </w:rPr>
        <w:instrText>c-number&gt;&lt;foreign-keys&gt;&lt;key app="EN" db-id="zwv2zwdabe0fa9eas0dxatp92a9ef0t2sf0f"&gt;13&lt;/key&gt;&lt;/foreign-keys&gt;&lt;ref-type name="Generic"&gt;13&lt;/ref-type&gt;&lt;contributors&gt;&lt;authors&gt;&lt;author&gt;Miller, Terry&lt;/author&gt;&lt;author&gt;Holmes, Kim R&lt;/author&gt;&lt;author&gt;Feulner, Edwin J&lt;/auth</w:instrText>
      </w:r>
      <w:r w:rsidRPr="00FA2298">
        <w:rPr>
          <w:rFonts w:ascii="Times New Roman" w:hAnsi="Times New Roman" w:cs="Times New Roman"/>
          <w:sz w:val="24"/>
        </w:rPr>
        <w:instrText>or&gt;&lt;/authors&gt;&lt;/contributors&gt;&lt;titles&gt;&lt;title&gt;Index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The conditions of a countries legal protection of private property </w:t>
      </w:r>
      <w:r w:rsidR="00856485" w:rsidRPr="00FA2298">
        <w:rPr>
          <w:rFonts w:ascii="Times New Roman" w:hAnsi="Times New Roman" w:cs="Times New Roman"/>
          <w:sz w:val="24"/>
        </w:rPr>
        <w:t>reflect</w:t>
      </w:r>
      <w:r w:rsidRPr="00FA2298">
        <w:rPr>
          <w:rFonts w:ascii="Times New Roman" w:hAnsi="Times New Roman" w:cs="Times New Roman"/>
          <w:sz w:val="24"/>
        </w:rPr>
        <w:t xml:space="preserve"> its score. This score is derived from five sub-factors average score, all of them are weighted equally. </w:t>
      </w:r>
    </w:p>
    <w:p w14:paraId="14E35ED7"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Those sub-factors ar</w:t>
      </w:r>
      <w:r w:rsidRPr="00FA2298">
        <w:rPr>
          <w:rFonts w:ascii="Times New Roman" w:hAnsi="Times New Roman" w:cs="Times New Roman"/>
          <w:sz w:val="24"/>
        </w:rPr>
        <w:t>e as follows:</w:t>
      </w:r>
    </w:p>
    <w:p w14:paraId="71BA297B" w14:textId="77777777" w:rsidR="008B561B" w:rsidRPr="00FA2298" w:rsidRDefault="00977DDE" w:rsidP="008B561B">
      <w:pPr>
        <w:pStyle w:val="ListParagraph"/>
        <w:numPr>
          <w:ilvl w:val="0"/>
          <w:numId w:val="11"/>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Physical Property Rights,</w:t>
      </w:r>
    </w:p>
    <w:p w14:paraId="0DD6498D" w14:textId="77777777" w:rsidR="008B561B" w:rsidRPr="00FA2298" w:rsidRDefault="00977DDE" w:rsidP="008B561B">
      <w:pPr>
        <w:pStyle w:val="ListParagraph"/>
        <w:numPr>
          <w:ilvl w:val="0"/>
          <w:numId w:val="11"/>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Intellectual Property Rights,</w:t>
      </w:r>
    </w:p>
    <w:p w14:paraId="70D04F0E" w14:textId="77777777" w:rsidR="008B561B" w:rsidRPr="00FA2298" w:rsidRDefault="00977DDE" w:rsidP="008B561B">
      <w:pPr>
        <w:pStyle w:val="ListParagraph"/>
        <w:numPr>
          <w:ilvl w:val="0"/>
          <w:numId w:val="11"/>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Strength of Investor Protection,</w:t>
      </w:r>
    </w:p>
    <w:p w14:paraId="0275CC11" w14:textId="77777777" w:rsidR="008B561B" w:rsidRPr="00FA2298" w:rsidRDefault="00977DDE" w:rsidP="008B561B">
      <w:pPr>
        <w:pStyle w:val="ListParagraph"/>
        <w:numPr>
          <w:ilvl w:val="0"/>
          <w:numId w:val="11"/>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Risk of Expropriation, and</w:t>
      </w:r>
    </w:p>
    <w:p w14:paraId="7C2264F0" w14:textId="77777777" w:rsidR="008B561B" w:rsidRPr="00FA2298" w:rsidRDefault="00977DDE" w:rsidP="008B561B">
      <w:pPr>
        <w:pStyle w:val="ListParagraph"/>
        <w:numPr>
          <w:ilvl w:val="0"/>
          <w:numId w:val="11"/>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Quality of Land Administration.</w:t>
      </w:r>
    </w:p>
    <w:p w14:paraId="4E87574E"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sub-factor:</w:t>
      </w:r>
    </w:p>
    <w:p w14:paraId="392D2F84" w14:textId="77777777" w:rsidR="008B561B" w:rsidRPr="00FA2298" w:rsidRDefault="00977DDE" w:rsidP="008B561B">
      <w:pPr>
        <w:spacing w:line="276" w:lineRule="auto"/>
        <w:jc w:val="right"/>
        <w:rPr>
          <w:rFonts w:ascii="Times New Roman" w:eastAsiaTheme="minorEastAsia" w:hAnsi="Times New Roman" w:cs="Times New Roman"/>
          <w:sz w:val="24"/>
          <w:szCs w:val="24"/>
        </w:rPr>
      </w:pP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A2298">
        <w:rPr>
          <w:rFonts w:ascii="Times New Roman" w:eastAsiaTheme="minorEastAsia" w:hAnsi="Times New Roman" w:cs="Times New Roman"/>
          <w:sz w:val="24"/>
          <w:szCs w:val="24"/>
        </w:rPr>
        <w:t>=100 X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A2298">
        <w:rPr>
          <w:rFonts w:ascii="Times New Roman" w:eastAsiaTheme="minorEastAsia" w:hAnsi="Times New Roman" w:cs="Times New Roman"/>
          <w:sz w:val="24"/>
          <w:szCs w:val="24"/>
        </w:rPr>
        <w:t>---</w:t>
      </w:r>
      <w:r w:rsidRPr="00FA2298">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A2298">
        <w:rPr>
          <w:rFonts w:ascii="Times New Roman" w:eastAsiaTheme="minorEastAsia" w:hAnsi="Times New Roman" w:cs="Times New Roman"/>
          <w:sz w:val="24"/>
          <w:szCs w:val="24"/>
        </w:rPr>
        <w:t>)</w:t>
      </w:r>
      <w:proofErr w:type="gramStart"/>
      <w:r w:rsidRPr="00FA2298">
        <w:rPr>
          <w:rFonts w:ascii="Times New Roman" w:eastAsiaTheme="minorEastAsia" w:hAnsi="Times New Roman" w:cs="Times New Roman"/>
          <w:sz w:val="24"/>
          <w:szCs w:val="24"/>
        </w:rPr>
        <w:t>/(</w:t>
      </w:r>
      <w:proofErr w:type="gramEnd"/>
      <m:oMath>
        <m:r>
          <m:rPr>
            <m:sty m:val="p"/>
          </m:rP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A2298">
        <w:rPr>
          <w:rFonts w:ascii="Times New Roman" w:eastAsiaTheme="minorEastAsia" w:hAnsi="Times New Roman" w:cs="Times New Roman"/>
          <w:sz w:val="24"/>
          <w:szCs w:val="24"/>
        </w:rPr>
        <w:t>---</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min</m:t>
            </m:r>
          </m:sub>
        </m:sSub>
      </m:oMath>
      <w:r w:rsidRPr="00FA2298">
        <w:rPr>
          <w:rFonts w:ascii="Times New Roman" w:eastAsiaTheme="minorEastAsia" w:hAnsi="Times New Roman" w:cs="Times New Roman"/>
          <w:sz w:val="24"/>
          <w:szCs w:val="24"/>
        </w:rPr>
        <w:t>)</w:t>
      </w:r>
    </w:p>
    <w:p w14:paraId="1584AF2D" w14:textId="77777777" w:rsidR="008B561B" w:rsidRPr="00FA2298" w:rsidRDefault="00977DDE" w:rsidP="008B561B">
      <w:pPr>
        <w:spacing w:line="276" w:lineRule="auto"/>
        <w:jc w:val="both"/>
        <w:rPr>
          <w:rFonts w:ascii="Times New Roman" w:eastAsiaTheme="minorEastAsia" w:hAnsi="Times New Roman" w:cs="Times New Roman"/>
          <w:sz w:val="24"/>
          <w:szCs w:val="24"/>
        </w:rPr>
      </w:pPr>
      <w:proofErr w:type="gramStart"/>
      <w:r w:rsidRPr="00FA2298">
        <w:rPr>
          <w:rFonts w:ascii="Times New Roman" w:eastAsiaTheme="minorEastAsia" w:hAnsi="Times New Roman" w:cs="Times New Roman"/>
          <w:sz w:val="24"/>
          <w:szCs w:val="24"/>
        </w:rPr>
        <w:t>Where</w:t>
      </w:r>
      <w:proofErr w:type="gramEnd"/>
      <w:r w:rsidRPr="00FA2298">
        <w:rPr>
          <w:rFonts w:ascii="Times New Roman" w:eastAsiaTheme="minorEastAsia" w:hAnsi="Times New Roman" w:cs="Times New Roman"/>
          <w:sz w:val="24"/>
          <w:szCs w:val="24"/>
        </w:rPr>
        <w:t>,</w:t>
      </w:r>
    </w:p>
    <w:p w14:paraId="1E410B1F" w14:textId="77777777" w:rsidR="008B561B" w:rsidRPr="00FA2298" w:rsidRDefault="00977DDE" w:rsidP="008B561B">
      <w:pPr>
        <w:spacing w:line="276" w:lineRule="auto"/>
        <w:jc w:val="both"/>
        <w:rPr>
          <w:rFonts w:ascii="Times New Roman" w:eastAsiaTheme="minorEastAsia" w:hAnsi="Times New Roman" w:cs="Times New Roman"/>
          <w:sz w:val="24"/>
          <w:szCs w:val="24"/>
        </w:rPr>
      </w:pPr>
      <w:r w:rsidRPr="00FA2298">
        <w:rPr>
          <w:rFonts w:ascii="Times New Roman" w:eastAsiaTheme="minorEastAsia" w:hAnsi="Times New Roman" w:cs="Times New Roman"/>
          <w:sz w:val="24"/>
          <w:szCs w:val="24"/>
        </w:rPr>
        <w:t>Sub-</w:t>
      </w:r>
      <w:proofErr w:type="spellStart"/>
      <w:r w:rsidRPr="00FA2298">
        <w:rPr>
          <w:rFonts w:ascii="Times New Roman" w:eastAsiaTheme="minorEastAsia" w:hAnsi="Times New Roman" w:cs="Times New Roman"/>
          <w:sz w:val="24"/>
          <w:szCs w:val="24"/>
        </w:rPr>
        <w:t>factor</w:t>
      </w:r>
      <w:r w:rsidRPr="00FA2298">
        <w:rPr>
          <w:rFonts w:ascii="Times New Roman" w:eastAsiaTheme="minorEastAsia" w:hAnsi="Times New Roman" w:cs="Times New Roman"/>
          <w:sz w:val="24"/>
          <w:szCs w:val="24"/>
          <w:vertAlign w:val="subscript"/>
        </w:rPr>
        <w:t>i</w:t>
      </w:r>
      <w:proofErr w:type="spellEnd"/>
      <w:r w:rsidRPr="00FA2298">
        <w:rPr>
          <w:rFonts w:ascii="Times New Roman" w:eastAsiaTheme="minorEastAsia" w:hAnsi="Times New Roman" w:cs="Times New Roman"/>
          <w:sz w:val="24"/>
          <w:szCs w:val="24"/>
          <w:vertAlign w:val="subscript"/>
        </w:rPr>
        <w:t xml:space="preserve"> = </w:t>
      </w:r>
      <w:r w:rsidRPr="00FA2298">
        <w:rPr>
          <w:rFonts w:ascii="Times New Roman" w:eastAsiaTheme="minorEastAsia" w:hAnsi="Times New Roman" w:cs="Times New Roman"/>
          <w:sz w:val="24"/>
          <w:szCs w:val="24"/>
        </w:rPr>
        <w:t xml:space="preserve">Original data for country </w:t>
      </w:r>
      <w:proofErr w:type="spellStart"/>
      <w:r w:rsidRPr="00FA2298">
        <w:rPr>
          <w:rFonts w:ascii="Times New Roman" w:eastAsiaTheme="minorEastAsia" w:hAnsi="Times New Roman" w:cs="Times New Roman"/>
          <w:sz w:val="24"/>
          <w:szCs w:val="24"/>
        </w:rPr>
        <w:t>i</w:t>
      </w:r>
      <w:proofErr w:type="spellEnd"/>
      <w:r w:rsidRPr="00FA2298">
        <w:rPr>
          <w:rFonts w:ascii="Times New Roman" w:eastAsiaTheme="minorEastAsia" w:hAnsi="Times New Roman" w:cs="Times New Roman"/>
          <w:sz w:val="24"/>
          <w:szCs w:val="24"/>
        </w:rPr>
        <w:t>,</w:t>
      </w:r>
    </w:p>
    <w:p w14:paraId="40545976"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max</w:t>
      </w:r>
      <w:proofErr w:type="spellEnd"/>
      <w:r w:rsidRPr="00FA2298">
        <w:rPr>
          <w:rFonts w:ascii="Times New Roman" w:hAnsi="Times New Roman" w:cs="Times New Roman"/>
          <w:sz w:val="24"/>
          <w:szCs w:val="24"/>
        </w:rPr>
        <w:t>= Upper bounds for corresponding data,</w:t>
      </w:r>
    </w:p>
    <w:p w14:paraId="7EF8DC5B"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min</w:t>
      </w:r>
      <w:proofErr w:type="spellEnd"/>
      <w:r w:rsidRPr="00FA2298">
        <w:rPr>
          <w:rFonts w:ascii="Times New Roman" w:hAnsi="Times New Roman" w:cs="Times New Roman"/>
          <w:sz w:val="24"/>
          <w:szCs w:val="24"/>
        </w:rPr>
        <w:t>= Lower bounds for corresponding data,</w:t>
      </w:r>
    </w:p>
    <w:p w14:paraId="2C2A7CC1"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Sub-factor </w:t>
      </w:r>
      <w:proofErr w:type="spellStart"/>
      <w:r w:rsidRPr="00FA2298">
        <w:rPr>
          <w:rFonts w:ascii="Times New Roman" w:hAnsi="Times New Roman" w:cs="Times New Roman"/>
          <w:sz w:val="24"/>
          <w:szCs w:val="24"/>
        </w:rPr>
        <w:t>Score</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Computed sub-factor for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7500CEF4"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Sources: World Economic Forum, World Competitiveness Report, Country Risk Assessment, Doing Business and </w:t>
      </w:r>
      <w:proofErr w:type="spellStart"/>
      <w:r w:rsidRPr="00FA2298">
        <w:rPr>
          <w:rFonts w:ascii="Times New Roman" w:hAnsi="Times New Roman" w:cs="Times New Roman"/>
          <w:sz w:val="24"/>
          <w:szCs w:val="24"/>
        </w:rPr>
        <w:t>Credendo</w:t>
      </w:r>
      <w:proofErr w:type="spellEnd"/>
      <w:r w:rsidRPr="00FA2298">
        <w:rPr>
          <w:rFonts w:ascii="Times New Roman" w:hAnsi="Times New Roman" w:cs="Times New Roman"/>
          <w:sz w:val="24"/>
          <w:szCs w:val="24"/>
        </w:rPr>
        <w:t xml:space="preserve"> Group, World Bank.</w:t>
      </w:r>
    </w:p>
    <w:p w14:paraId="3B10547C" w14:textId="77777777" w:rsidR="008B561B" w:rsidRPr="00FA2298" w:rsidRDefault="008B561B" w:rsidP="008B561B">
      <w:pPr>
        <w:spacing w:line="276" w:lineRule="auto"/>
        <w:jc w:val="both"/>
        <w:rPr>
          <w:rFonts w:ascii="Times New Roman" w:hAnsi="Times New Roman" w:cs="Times New Roman"/>
          <w:sz w:val="24"/>
          <w:szCs w:val="24"/>
        </w:rPr>
      </w:pPr>
    </w:p>
    <w:p w14:paraId="7C85FDF9" w14:textId="77777777" w:rsidR="008B561B" w:rsidRPr="00FA2298" w:rsidRDefault="00977DDE" w:rsidP="008B561B">
      <w:pPr>
        <w:spacing w:line="276" w:lineRule="auto"/>
        <w:jc w:val="both"/>
        <w:rPr>
          <w:rFonts w:ascii="Times New Roman" w:hAnsi="Times New Roman" w:cs="Times New Roman"/>
          <w:sz w:val="28"/>
          <w:szCs w:val="24"/>
        </w:rPr>
      </w:pPr>
      <w:r w:rsidRPr="00FA2298">
        <w:rPr>
          <w:rFonts w:ascii="Times New Roman" w:hAnsi="Times New Roman" w:cs="Times New Roman"/>
          <w:b/>
          <w:sz w:val="28"/>
        </w:rPr>
        <w:t xml:space="preserve"> 2. Judicial Effectiveness</w:t>
      </w:r>
    </w:p>
    <w:p w14:paraId="3B6D2CFF" w14:textId="0FCC5ECF"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To protect the rights of all citizens against unlawful acts by others, either governments or po</w:t>
      </w:r>
      <w:r w:rsidRPr="00FA2298">
        <w:rPr>
          <w:rFonts w:ascii="Times New Roman" w:hAnsi="Times New Roman" w:cs="Times New Roman"/>
          <w:sz w:val="24"/>
        </w:rPr>
        <w:t xml:space="preserve">werful private parties, a well functioned legal framework </w:t>
      </w:r>
      <w:r w:rsidR="00C1149E" w:rsidRPr="00FA2298">
        <w:rPr>
          <w:rFonts w:ascii="Times New Roman" w:hAnsi="Times New Roman" w:cs="Times New Roman"/>
          <w:sz w:val="24"/>
        </w:rPr>
        <w:t>is</w:t>
      </w:r>
      <w:r w:rsidRPr="00FA2298">
        <w:rPr>
          <w:rFonts w:ascii="Times New Roman" w:hAnsi="Times New Roman" w:cs="Times New Roman"/>
          <w:sz w:val="24"/>
        </w:rPr>
        <w:t xml:space="preserve"> essential. To maintain the rules and regulations or law, take legal actions against violence judicial effectiveness is prerequisite which requires fair and efficient judicial system</w:t>
      </w:r>
      <w:r w:rsidR="00856485"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w:instrText>
      </w:r>
      <w:r w:rsidRPr="00FA2298">
        <w:rPr>
          <w:rFonts w:ascii="Times New Roman" w:hAnsi="Times New Roman" w:cs="Times New Roman"/>
          <w:sz w:val="24"/>
        </w:rPr>
        <w:instrText>cNum&gt;13&lt;/RecNum&gt;&lt;DisplayText&gt;(Miller et al., 2013)&lt;/DisplayText&gt;&lt;record&gt;&lt;rec-number&gt;13&lt;/rec-number&gt;&lt;foreign-keys&gt;&lt;key app="EN" db-id="zwv2zwdabe0fa9eas0dxatp92a9ef0t2sf0f"&gt;13&lt;/key&gt;&lt;/foreign-keys&gt;&lt;ref-type name="Generic"&gt;13&lt;/ref-type&gt;&lt;contributors&gt;&lt;authors&gt;</w:instrText>
      </w:r>
      <w:r w:rsidRPr="00FA2298">
        <w:rPr>
          <w:rFonts w:ascii="Times New Roman" w:hAnsi="Times New Roman" w:cs="Times New Roman"/>
          <w:sz w:val="24"/>
        </w:rPr>
        <w:instrText>&lt;author&gt;Miller, Terry&lt;/author&gt;&lt;author&gt;Holmes, Kim R&lt;/author&gt;&lt;author&gt;Feulner, Edwin J&lt;/author&gt;&lt;/authors&gt;&lt;/contributors&gt;&lt;titles&gt;&lt;title&gt;Index of Economic Freedom (Washington DC: The Heritage Foundation and Dow Jones and Company, lnc., 2013)&lt;/title&gt;&lt;/titles&gt;&lt;d</w:instrText>
      </w:r>
      <w:r w:rsidRPr="00FA2298">
        <w:rPr>
          <w:rFonts w:ascii="Times New Roman" w:hAnsi="Times New Roman" w:cs="Times New Roman"/>
          <w:sz w:val="24"/>
        </w:rPr>
        <w:instrText>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The conditions of a countries judicial </w:t>
      </w:r>
      <w:r w:rsidRPr="00FA2298">
        <w:rPr>
          <w:rFonts w:ascii="Times New Roman" w:hAnsi="Times New Roman" w:cs="Times New Roman"/>
          <w:sz w:val="24"/>
        </w:rPr>
        <w:lastRenderedPageBreak/>
        <w:t>effectiveness reflect its score. This score is derived from some sub-fa</w:t>
      </w:r>
      <w:r w:rsidRPr="00FA2298">
        <w:rPr>
          <w:rFonts w:ascii="Times New Roman" w:hAnsi="Times New Roman" w:cs="Times New Roman"/>
          <w:sz w:val="24"/>
        </w:rPr>
        <w:t xml:space="preserve">ctors average score, all of them are weighted equally. </w:t>
      </w:r>
    </w:p>
    <w:p w14:paraId="66641012"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Those sub-factors are as follows: </w:t>
      </w:r>
    </w:p>
    <w:p w14:paraId="27C96FC9" w14:textId="77777777" w:rsidR="008B561B" w:rsidRPr="00FA2298" w:rsidRDefault="008B561B" w:rsidP="008B561B">
      <w:pPr>
        <w:pStyle w:val="ListParagraph"/>
        <w:spacing w:line="276" w:lineRule="auto"/>
        <w:jc w:val="both"/>
        <w:rPr>
          <w:rFonts w:ascii="Times New Roman" w:hAnsi="Times New Roman" w:cs="Times New Roman"/>
          <w:sz w:val="24"/>
        </w:rPr>
      </w:pPr>
    </w:p>
    <w:p w14:paraId="75D24569" w14:textId="77777777" w:rsidR="008B561B" w:rsidRPr="00FA2298" w:rsidRDefault="00977DDE" w:rsidP="008B561B">
      <w:pPr>
        <w:pStyle w:val="ListParagraph"/>
        <w:numPr>
          <w:ilvl w:val="0"/>
          <w:numId w:val="12"/>
        </w:numPr>
        <w:spacing w:line="276" w:lineRule="auto"/>
        <w:jc w:val="both"/>
        <w:rPr>
          <w:rFonts w:ascii="Times New Roman" w:hAnsi="Times New Roman" w:cs="Times New Roman"/>
          <w:sz w:val="24"/>
        </w:rPr>
      </w:pPr>
      <w:r w:rsidRPr="00FA2298">
        <w:rPr>
          <w:rFonts w:ascii="Times New Roman" w:hAnsi="Times New Roman" w:cs="Times New Roman"/>
          <w:sz w:val="24"/>
        </w:rPr>
        <w:t>Judicial Independence,</w:t>
      </w:r>
    </w:p>
    <w:p w14:paraId="1EBDD3B8" w14:textId="77777777" w:rsidR="008B561B" w:rsidRPr="00FA2298" w:rsidRDefault="00977DDE" w:rsidP="008B561B">
      <w:pPr>
        <w:pStyle w:val="ListParagraph"/>
        <w:numPr>
          <w:ilvl w:val="0"/>
          <w:numId w:val="12"/>
        </w:numPr>
        <w:spacing w:line="276" w:lineRule="auto"/>
        <w:jc w:val="both"/>
        <w:rPr>
          <w:rFonts w:ascii="Times New Roman" w:hAnsi="Times New Roman" w:cs="Times New Roman"/>
          <w:sz w:val="24"/>
        </w:rPr>
      </w:pPr>
      <w:r w:rsidRPr="00FA2298">
        <w:rPr>
          <w:rFonts w:ascii="Times New Roman" w:hAnsi="Times New Roman" w:cs="Times New Roman"/>
          <w:sz w:val="24"/>
        </w:rPr>
        <w:t>Quality of the Judicial Process, and</w:t>
      </w:r>
    </w:p>
    <w:p w14:paraId="736FF602" w14:textId="77777777" w:rsidR="008B561B" w:rsidRPr="00FA2298" w:rsidRDefault="00977DDE" w:rsidP="008B561B">
      <w:pPr>
        <w:pStyle w:val="ListParagraph"/>
        <w:numPr>
          <w:ilvl w:val="0"/>
          <w:numId w:val="12"/>
        </w:numPr>
        <w:spacing w:line="276" w:lineRule="auto"/>
        <w:jc w:val="both"/>
        <w:rPr>
          <w:rFonts w:ascii="Times New Roman" w:hAnsi="Times New Roman" w:cs="Times New Roman"/>
          <w:sz w:val="24"/>
        </w:rPr>
      </w:pPr>
      <w:r w:rsidRPr="00FA2298">
        <w:rPr>
          <w:rFonts w:ascii="Times New Roman" w:hAnsi="Times New Roman" w:cs="Times New Roman"/>
          <w:sz w:val="24"/>
        </w:rPr>
        <w:t>Likelihood of Obtaining Favorable Judicial Decision.</w:t>
      </w:r>
    </w:p>
    <w:p w14:paraId="293DA576"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sub-factor:</w:t>
      </w:r>
    </w:p>
    <w:p w14:paraId="3D0167B9" w14:textId="77777777" w:rsidR="008B561B" w:rsidRPr="00FA2298" w:rsidRDefault="00977DDE" w:rsidP="008B561B">
      <w:pPr>
        <w:spacing w:line="276" w:lineRule="auto"/>
        <w:jc w:val="right"/>
        <w:rPr>
          <w:rFonts w:ascii="Times New Roman" w:eastAsiaTheme="minorEastAsia" w:hAnsi="Times New Roman" w:cs="Times New Roman"/>
          <w:sz w:val="24"/>
          <w:szCs w:val="24"/>
        </w:rPr>
      </w:pPr>
      <w:r w:rsidRPr="00FA2298">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A2298">
        <w:rPr>
          <w:rFonts w:ascii="Times New Roman" w:eastAsiaTheme="minorEastAsia" w:hAnsi="Times New Roman" w:cs="Times New Roman"/>
          <w:sz w:val="24"/>
          <w:szCs w:val="24"/>
        </w:rPr>
        <w:t>=100 X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A2298">
        <w:rPr>
          <w:rFonts w:ascii="Times New Roman" w:eastAsiaTheme="minorEastAsia" w:hAnsi="Times New Roman" w:cs="Times New Roman"/>
          <w:sz w:val="24"/>
          <w:szCs w:val="24"/>
        </w:rPr>
        <w:t>---</w:t>
      </w:r>
      <w:r w:rsidRPr="00FA2298">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A2298">
        <w:rPr>
          <w:rFonts w:ascii="Times New Roman" w:eastAsiaTheme="minorEastAsia" w:hAnsi="Times New Roman" w:cs="Times New Roman"/>
          <w:sz w:val="24"/>
          <w:szCs w:val="24"/>
        </w:rPr>
        <w:t>)</w:t>
      </w:r>
      <w:proofErr w:type="gramStart"/>
      <w:r w:rsidRPr="00FA2298">
        <w:rPr>
          <w:rFonts w:ascii="Times New Roman" w:eastAsiaTheme="minorEastAsia" w:hAnsi="Times New Roman" w:cs="Times New Roman"/>
          <w:sz w:val="24"/>
          <w:szCs w:val="24"/>
        </w:rPr>
        <w:t>/(</w:t>
      </w:r>
      <w:proofErr w:type="gramEnd"/>
      <m:oMath>
        <m:r>
          <m:rPr>
            <m:sty m:val="p"/>
          </m:rP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A2298">
        <w:rPr>
          <w:rFonts w:ascii="Times New Roman" w:eastAsiaTheme="minorEastAsia" w:hAnsi="Times New Roman" w:cs="Times New Roman"/>
          <w:sz w:val="24"/>
          <w:szCs w:val="24"/>
        </w:rPr>
        <w:t>---</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min</m:t>
            </m:r>
          </m:sub>
        </m:sSub>
      </m:oMath>
      <w:r w:rsidRPr="00FA2298">
        <w:rPr>
          <w:rFonts w:ascii="Times New Roman" w:eastAsiaTheme="minorEastAsia" w:hAnsi="Times New Roman" w:cs="Times New Roman"/>
          <w:sz w:val="24"/>
          <w:szCs w:val="24"/>
        </w:rPr>
        <w:t>)</w:t>
      </w:r>
    </w:p>
    <w:p w14:paraId="79F50576" w14:textId="77777777" w:rsidR="008B561B" w:rsidRPr="00FA2298" w:rsidRDefault="00977DDE" w:rsidP="008B561B">
      <w:pPr>
        <w:spacing w:line="276" w:lineRule="auto"/>
        <w:jc w:val="both"/>
        <w:rPr>
          <w:rFonts w:ascii="Times New Roman" w:eastAsiaTheme="minorEastAsia" w:hAnsi="Times New Roman" w:cs="Times New Roman"/>
          <w:sz w:val="24"/>
          <w:szCs w:val="24"/>
        </w:rPr>
      </w:pPr>
      <w:proofErr w:type="gramStart"/>
      <w:r w:rsidRPr="00FA2298">
        <w:rPr>
          <w:rFonts w:ascii="Times New Roman" w:eastAsiaTheme="minorEastAsia" w:hAnsi="Times New Roman" w:cs="Times New Roman"/>
          <w:sz w:val="24"/>
          <w:szCs w:val="24"/>
        </w:rPr>
        <w:t>Where</w:t>
      </w:r>
      <w:proofErr w:type="gramEnd"/>
      <w:r w:rsidRPr="00FA2298">
        <w:rPr>
          <w:rFonts w:ascii="Times New Roman" w:eastAsiaTheme="minorEastAsia" w:hAnsi="Times New Roman" w:cs="Times New Roman"/>
          <w:sz w:val="24"/>
          <w:szCs w:val="24"/>
        </w:rPr>
        <w:t>,</w:t>
      </w:r>
    </w:p>
    <w:p w14:paraId="47DF773A" w14:textId="77777777" w:rsidR="008B561B" w:rsidRPr="00FA2298" w:rsidRDefault="00977DDE" w:rsidP="008B561B">
      <w:pPr>
        <w:spacing w:line="276" w:lineRule="auto"/>
        <w:jc w:val="both"/>
        <w:rPr>
          <w:rFonts w:ascii="Times New Roman" w:eastAsiaTheme="minorEastAsia" w:hAnsi="Times New Roman" w:cs="Times New Roman"/>
          <w:sz w:val="24"/>
          <w:szCs w:val="24"/>
        </w:rPr>
      </w:pPr>
      <w:r w:rsidRPr="00FA2298">
        <w:rPr>
          <w:rFonts w:ascii="Times New Roman" w:eastAsiaTheme="minorEastAsia" w:hAnsi="Times New Roman" w:cs="Times New Roman"/>
          <w:sz w:val="24"/>
          <w:szCs w:val="24"/>
        </w:rPr>
        <w:t>Sub-</w:t>
      </w:r>
      <w:proofErr w:type="spellStart"/>
      <w:r w:rsidRPr="00FA2298">
        <w:rPr>
          <w:rFonts w:ascii="Times New Roman" w:eastAsiaTheme="minorEastAsia" w:hAnsi="Times New Roman" w:cs="Times New Roman"/>
          <w:sz w:val="24"/>
          <w:szCs w:val="24"/>
        </w:rPr>
        <w:t>factor</w:t>
      </w:r>
      <w:r w:rsidRPr="00FA2298">
        <w:rPr>
          <w:rFonts w:ascii="Times New Roman" w:eastAsiaTheme="minorEastAsia" w:hAnsi="Times New Roman" w:cs="Times New Roman"/>
          <w:sz w:val="24"/>
          <w:szCs w:val="24"/>
          <w:vertAlign w:val="subscript"/>
        </w:rPr>
        <w:t>i</w:t>
      </w:r>
      <w:proofErr w:type="spellEnd"/>
      <w:r w:rsidRPr="00FA2298">
        <w:rPr>
          <w:rFonts w:ascii="Times New Roman" w:eastAsiaTheme="minorEastAsia" w:hAnsi="Times New Roman" w:cs="Times New Roman"/>
          <w:sz w:val="24"/>
          <w:szCs w:val="24"/>
          <w:vertAlign w:val="subscript"/>
        </w:rPr>
        <w:t xml:space="preserve"> = </w:t>
      </w:r>
      <w:r w:rsidRPr="00FA2298">
        <w:rPr>
          <w:rFonts w:ascii="Times New Roman" w:eastAsiaTheme="minorEastAsia" w:hAnsi="Times New Roman" w:cs="Times New Roman"/>
          <w:sz w:val="24"/>
          <w:szCs w:val="24"/>
        </w:rPr>
        <w:t xml:space="preserve">Original data for country </w:t>
      </w:r>
      <w:proofErr w:type="spellStart"/>
      <w:r w:rsidRPr="00FA2298">
        <w:rPr>
          <w:rFonts w:ascii="Times New Roman" w:eastAsiaTheme="minorEastAsia" w:hAnsi="Times New Roman" w:cs="Times New Roman"/>
          <w:sz w:val="24"/>
          <w:szCs w:val="24"/>
        </w:rPr>
        <w:t>i</w:t>
      </w:r>
      <w:proofErr w:type="spellEnd"/>
      <w:r w:rsidRPr="00FA2298">
        <w:rPr>
          <w:rFonts w:ascii="Times New Roman" w:eastAsiaTheme="minorEastAsia" w:hAnsi="Times New Roman" w:cs="Times New Roman"/>
          <w:sz w:val="24"/>
          <w:szCs w:val="24"/>
        </w:rPr>
        <w:t>,</w:t>
      </w:r>
    </w:p>
    <w:p w14:paraId="62EDD38B"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max</w:t>
      </w:r>
      <w:proofErr w:type="spellEnd"/>
      <w:r w:rsidRPr="00FA2298">
        <w:rPr>
          <w:rFonts w:ascii="Times New Roman" w:hAnsi="Times New Roman" w:cs="Times New Roman"/>
          <w:sz w:val="24"/>
          <w:szCs w:val="24"/>
        </w:rPr>
        <w:t>= Upper bounds for corresponding data,</w:t>
      </w:r>
    </w:p>
    <w:p w14:paraId="58D975C7"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min</w:t>
      </w:r>
      <w:proofErr w:type="spellEnd"/>
      <w:r w:rsidRPr="00FA2298">
        <w:rPr>
          <w:rFonts w:ascii="Times New Roman" w:hAnsi="Times New Roman" w:cs="Times New Roman"/>
          <w:sz w:val="24"/>
          <w:szCs w:val="24"/>
        </w:rPr>
        <w:t>= Lower bounds for corresponding data,</w:t>
      </w:r>
    </w:p>
    <w:p w14:paraId="29883DEB"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Sub-factor </w:t>
      </w:r>
      <w:proofErr w:type="spellStart"/>
      <w:r w:rsidRPr="00FA2298">
        <w:rPr>
          <w:rFonts w:ascii="Times New Roman" w:hAnsi="Times New Roman" w:cs="Times New Roman"/>
          <w:sz w:val="24"/>
          <w:szCs w:val="24"/>
        </w:rPr>
        <w:t>Score</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Computed sub-factor for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6ABC260D"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Sources: World Economic Forum, World Competitiveness Report, Doing Business and World Bank.</w:t>
      </w:r>
    </w:p>
    <w:p w14:paraId="4F0CBE14" w14:textId="77777777" w:rsidR="008B561B" w:rsidRPr="00FA2298" w:rsidRDefault="008B561B" w:rsidP="008B561B">
      <w:pPr>
        <w:spacing w:line="276" w:lineRule="auto"/>
        <w:jc w:val="both"/>
        <w:rPr>
          <w:rFonts w:ascii="Times New Roman" w:hAnsi="Times New Roman" w:cs="Times New Roman"/>
          <w:sz w:val="24"/>
          <w:szCs w:val="24"/>
        </w:rPr>
      </w:pPr>
    </w:p>
    <w:p w14:paraId="36E4DAAF"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3. Government Integrity</w:t>
      </w:r>
    </w:p>
    <w:p w14:paraId="04A6481D" w14:textId="65030430"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Economic freedom is faded by corruption while introducing coercion and insecurity into </w:t>
      </w:r>
      <w:r w:rsidRPr="00FA2298">
        <w:rPr>
          <w:rFonts w:ascii="Times New Roman" w:hAnsi="Times New Roman" w:cs="Times New Roman"/>
          <w:sz w:val="24"/>
        </w:rPr>
        <w:t>economic relations. The corruption in government institutions and in decision-making process by malpractices such as nepotism, graft, embezzlement, patronage, cronyism, extortion and bribery are the greatest matter of concern</w:t>
      </w:r>
      <w:r w:rsidR="00856485"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w:instrText>
      </w:r>
      <w:r w:rsidRPr="00FA2298">
        <w:rPr>
          <w:rFonts w:ascii="Times New Roman" w:hAnsi="Times New Roman" w:cs="Times New Roman"/>
          <w:sz w:val="24"/>
        </w:rPr>
        <w:instrText>oreign-keys&gt;&lt;ref-type name="Generic"&gt;13&lt;/ref-type&gt;&lt;contributors&gt;&lt;authors&gt;&lt;author&gt;Miller, Terry&lt;/author&gt;&lt;author&gt;Holmes, Kim R&lt;/author&gt;&lt;author&gt;Feulner, Edwin J&lt;/author&gt;&lt;/authors&gt;&lt;/contributors&gt;&lt;titles&gt;&lt;title&gt;Index of Economic Freedom (Washington DC: The Heri</w:instrText>
      </w:r>
      <w:r w:rsidRPr="00FA2298">
        <w:rPr>
          <w:rFonts w:ascii="Times New Roman" w:hAnsi="Times New Roman" w:cs="Times New Roman"/>
          <w:sz w:val="24"/>
        </w:rPr>
        <w:instrText>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Due to the absence of government inte</w:t>
      </w:r>
      <w:r w:rsidRPr="00FA2298">
        <w:rPr>
          <w:rFonts w:ascii="Times New Roman" w:hAnsi="Times New Roman" w:cs="Times New Roman"/>
          <w:sz w:val="24"/>
        </w:rPr>
        <w:t>grity in this kind of practices caused the reduction of economic vitality by increasing operating cost and shift resources into unproductive sectors. The conditions of a countr</w:t>
      </w:r>
      <w:r w:rsidR="00840AA0" w:rsidRPr="00FA2298">
        <w:rPr>
          <w:rFonts w:ascii="Times New Roman" w:hAnsi="Times New Roman" w:cs="Times New Roman"/>
          <w:sz w:val="24"/>
        </w:rPr>
        <w:t>y'</w:t>
      </w:r>
      <w:r w:rsidRPr="00FA2298">
        <w:rPr>
          <w:rFonts w:ascii="Times New Roman" w:hAnsi="Times New Roman" w:cs="Times New Roman"/>
          <w:sz w:val="24"/>
        </w:rPr>
        <w:t>s government integrity reflect its score. This score is derived from some sub-</w:t>
      </w:r>
      <w:r w:rsidRPr="00FA2298">
        <w:rPr>
          <w:rFonts w:ascii="Times New Roman" w:hAnsi="Times New Roman" w:cs="Times New Roman"/>
          <w:sz w:val="24"/>
        </w:rPr>
        <w:t xml:space="preserve">factors average score, all of them are weighted equally. </w:t>
      </w:r>
    </w:p>
    <w:p w14:paraId="7A294085"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Those sub-factors are as follows:</w:t>
      </w:r>
    </w:p>
    <w:p w14:paraId="1B9D332B"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Public Trust in Politicians,</w:t>
      </w:r>
    </w:p>
    <w:p w14:paraId="78C0AE0B"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Irregular Payments and Bribes,</w:t>
      </w:r>
    </w:p>
    <w:p w14:paraId="12E1C965"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Transparency in Government Policymaking,</w:t>
      </w:r>
    </w:p>
    <w:p w14:paraId="7AF7E2A8"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Absence of Corruption,</w:t>
      </w:r>
    </w:p>
    <w:p w14:paraId="12BF455D"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Perceptions of Corruption, and</w:t>
      </w:r>
    </w:p>
    <w:p w14:paraId="4ED4BDDA" w14:textId="77777777" w:rsidR="008B561B" w:rsidRPr="00FA2298" w:rsidRDefault="00977DDE" w:rsidP="008B561B">
      <w:pPr>
        <w:pStyle w:val="ListParagraph"/>
        <w:numPr>
          <w:ilvl w:val="0"/>
          <w:numId w:val="13"/>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Governmen</w:t>
      </w:r>
      <w:r w:rsidRPr="00FA2298">
        <w:rPr>
          <w:rFonts w:ascii="Times New Roman" w:hAnsi="Times New Roman" w:cs="Times New Roman"/>
          <w:sz w:val="24"/>
          <w:szCs w:val="24"/>
        </w:rPr>
        <w:t>t and Civil Service Transparency.</w:t>
      </w:r>
    </w:p>
    <w:p w14:paraId="52842F75" w14:textId="77777777" w:rsidR="008B561B" w:rsidRPr="00FA2298" w:rsidRDefault="008B561B" w:rsidP="008B561B">
      <w:pPr>
        <w:spacing w:line="276" w:lineRule="auto"/>
        <w:jc w:val="both"/>
        <w:rPr>
          <w:rFonts w:ascii="Times New Roman" w:hAnsi="Times New Roman" w:cs="Times New Roman"/>
          <w:sz w:val="24"/>
          <w:szCs w:val="24"/>
        </w:rPr>
      </w:pPr>
    </w:p>
    <w:p w14:paraId="341D7E7C"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sub-factor:</w:t>
      </w:r>
    </w:p>
    <w:p w14:paraId="6A8A32DC" w14:textId="77777777" w:rsidR="008B561B" w:rsidRPr="00FA2298" w:rsidRDefault="00977DDE" w:rsidP="008B561B">
      <w:pPr>
        <w:spacing w:line="276" w:lineRule="auto"/>
        <w:jc w:val="right"/>
        <w:rPr>
          <w:rFonts w:ascii="Times New Roman" w:eastAsiaTheme="minorEastAsia" w:hAnsi="Times New Roman" w:cs="Times New Roman"/>
          <w:sz w:val="24"/>
          <w:szCs w:val="24"/>
        </w:rPr>
      </w:pPr>
      <w:r w:rsidRPr="00FA2298">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A2298">
        <w:rPr>
          <w:rFonts w:ascii="Times New Roman" w:eastAsiaTheme="minorEastAsia" w:hAnsi="Times New Roman" w:cs="Times New Roman"/>
          <w:sz w:val="24"/>
          <w:szCs w:val="24"/>
        </w:rPr>
        <w:t>=100 X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A2298">
        <w:rPr>
          <w:rFonts w:ascii="Times New Roman" w:eastAsiaTheme="minorEastAsia" w:hAnsi="Times New Roman" w:cs="Times New Roman"/>
          <w:sz w:val="24"/>
          <w:szCs w:val="24"/>
        </w:rPr>
        <w:t>---</w:t>
      </w:r>
      <w:r w:rsidRPr="00FA2298">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i</m:t>
            </m:r>
          </m:sub>
        </m:sSub>
      </m:oMath>
      <w:r w:rsidRPr="00FA2298">
        <w:rPr>
          <w:rFonts w:ascii="Times New Roman" w:eastAsiaTheme="minorEastAsia" w:hAnsi="Times New Roman" w:cs="Times New Roman"/>
          <w:sz w:val="24"/>
          <w:szCs w:val="24"/>
        </w:rPr>
        <w:t>)</w:t>
      </w:r>
      <w:proofErr w:type="gramStart"/>
      <w:r w:rsidRPr="00FA2298">
        <w:rPr>
          <w:rFonts w:ascii="Times New Roman" w:eastAsiaTheme="minorEastAsia" w:hAnsi="Times New Roman" w:cs="Times New Roman"/>
          <w:sz w:val="24"/>
          <w:szCs w:val="24"/>
        </w:rPr>
        <w:t>/(</w:t>
      </w:r>
      <w:proofErr w:type="gramEnd"/>
      <m:oMath>
        <m:r>
          <m:rPr>
            <m:sty m:val="p"/>
          </m:rPr>
          <w:rPr>
            <w:rFonts w:ascii="Cambria Math" w:hAnsi="Cambria Math" w:cs="Times New Roman"/>
            <w:sz w:val="24"/>
            <w:szCs w:val="24"/>
          </w:rPr>
          <m:t xml:space="preserve"> </m:t>
        </m:r>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max</m:t>
            </m:r>
          </m:sub>
        </m:sSub>
      </m:oMath>
      <w:r w:rsidRPr="00FA2298">
        <w:rPr>
          <w:rFonts w:ascii="Times New Roman" w:eastAsiaTheme="minorEastAsia" w:hAnsi="Times New Roman" w:cs="Times New Roman"/>
          <w:sz w:val="24"/>
          <w:szCs w:val="24"/>
        </w:rPr>
        <w:t>---</w:t>
      </w:r>
      <m:oMath>
        <m:sSub>
          <m:sSubPr>
            <m:ctrlPr>
              <w:rPr>
                <w:rFonts w:ascii="Cambria Math" w:hAnsi="Cambria Math" w:cs="Times New Roman"/>
                <w:sz w:val="24"/>
                <w:szCs w:val="24"/>
              </w:rPr>
            </m:ctrlPr>
          </m:sSubPr>
          <m:e>
            <m:r>
              <m:rPr>
                <m:sty m:val="p"/>
              </m:rPr>
              <w:rPr>
                <w:rFonts w:ascii="Cambria Math" w:hAnsi="Cambria Math" w:cs="Times New Roman"/>
                <w:sz w:val="24"/>
                <w:szCs w:val="24"/>
              </w:rPr>
              <m:t>Sub-factor</m:t>
            </m:r>
          </m:e>
          <m:sub>
            <m:r>
              <m:rPr>
                <m:sty m:val="p"/>
              </m:rPr>
              <w:rPr>
                <w:rFonts w:ascii="Cambria Math" w:hAnsi="Cambria Math" w:cs="Times New Roman"/>
                <w:sz w:val="24"/>
                <w:szCs w:val="24"/>
              </w:rPr>
              <m:t>min</m:t>
            </m:r>
          </m:sub>
        </m:sSub>
      </m:oMath>
      <w:r w:rsidRPr="00FA2298">
        <w:rPr>
          <w:rFonts w:ascii="Times New Roman" w:eastAsiaTheme="minorEastAsia" w:hAnsi="Times New Roman" w:cs="Times New Roman"/>
          <w:sz w:val="24"/>
          <w:szCs w:val="24"/>
        </w:rPr>
        <w:t>)</w:t>
      </w:r>
    </w:p>
    <w:p w14:paraId="52CE1DA1" w14:textId="77777777" w:rsidR="008B561B" w:rsidRPr="00FA2298" w:rsidRDefault="00977DDE" w:rsidP="008B561B">
      <w:pPr>
        <w:spacing w:line="276" w:lineRule="auto"/>
        <w:jc w:val="both"/>
        <w:rPr>
          <w:rFonts w:ascii="Times New Roman" w:eastAsiaTheme="minorEastAsia" w:hAnsi="Times New Roman" w:cs="Times New Roman"/>
          <w:sz w:val="24"/>
          <w:szCs w:val="24"/>
        </w:rPr>
      </w:pPr>
      <w:proofErr w:type="gramStart"/>
      <w:r w:rsidRPr="00FA2298">
        <w:rPr>
          <w:rFonts w:ascii="Times New Roman" w:eastAsiaTheme="minorEastAsia" w:hAnsi="Times New Roman" w:cs="Times New Roman"/>
          <w:sz w:val="24"/>
          <w:szCs w:val="24"/>
        </w:rPr>
        <w:t>Where</w:t>
      </w:r>
      <w:proofErr w:type="gramEnd"/>
      <w:r w:rsidRPr="00FA2298">
        <w:rPr>
          <w:rFonts w:ascii="Times New Roman" w:eastAsiaTheme="minorEastAsia" w:hAnsi="Times New Roman" w:cs="Times New Roman"/>
          <w:sz w:val="24"/>
          <w:szCs w:val="24"/>
        </w:rPr>
        <w:t>,</w:t>
      </w:r>
    </w:p>
    <w:p w14:paraId="48537F0E" w14:textId="77777777" w:rsidR="008B561B" w:rsidRPr="00FA2298" w:rsidRDefault="00977DDE" w:rsidP="008B561B">
      <w:pPr>
        <w:spacing w:line="276" w:lineRule="auto"/>
        <w:jc w:val="both"/>
        <w:rPr>
          <w:rFonts w:ascii="Times New Roman" w:eastAsiaTheme="minorEastAsia" w:hAnsi="Times New Roman" w:cs="Times New Roman"/>
          <w:sz w:val="24"/>
          <w:szCs w:val="24"/>
        </w:rPr>
      </w:pPr>
      <w:r w:rsidRPr="00FA2298">
        <w:rPr>
          <w:rFonts w:ascii="Times New Roman" w:eastAsiaTheme="minorEastAsia" w:hAnsi="Times New Roman" w:cs="Times New Roman"/>
          <w:sz w:val="24"/>
          <w:szCs w:val="24"/>
        </w:rPr>
        <w:t>Sub-</w:t>
      </w:r>
      <w:proofErr w:type="spellStart"/>
      <w:r w:rsidRPr="00FA2298">
        <w:rPr>
          <w:rFonts w:ascii="Times New Roman" w:eastAsiaTheme="minorEastAsia" w:hAnsi="Times New Roman" w:cs="Times New Roman"/>
          <w:sz w:val="24"/>
          <w:szCs w:val="24"/>
        </w:rPr>
        <w:t>factor</w:t>
      </w:r>
      <w:r w:rsidRPr="00FA2298">
        <w:rPr>
          <w:rFonts w:ascii="Times New Roman" w:eastAsiaTheme="minorEastAsia" w:hAnsi="Times New Roman" w:cs="Times New Roman"/>
          <w:sz w:val="24"/>
          <w:szCs w:val="24"/>
          <w:vertAlign w:val="subscript"/>
        </w:rPr>
        <w:t>i</w:t>
      </w:r>
      <w:proofErr w:type="spellEnd"/>
      <w:r w:rsidRPr="00FA2298">
        <w:rPr>
          <w:rFonts w:ascii="Times New Roman" w:eastAsiaTheme="minorEastAsia" w:hAnsi="Times New Roman" w:cs="Times New Roman"/>
          <w:sz w:val="24"/>
          <w:szCs w:val="24"/>
          <w:vertAlign w:val="subscript"/>
        </w:rPr>
        <w:t xml:space="preserve"> = </w:t>
      </w:r>
      <w:r w:rsidRPr="00FA2298">
        <w:rPr>
          <w:rFonts w:ascii="Times New Roman" w:eastAsiaTheme="minorEastAsia" w:hAnsi="Times New Roman" w:cs="Times New Roman"/>
          <w:sz w:val="24"/>
          <w:szCs w:val="24"/>
        </w:rPr>
        <w:t xml:space="preserve">Original data for country </w:t>
      </w:r>
      <w:proofErr w:type="spellStart"/>
      <w:r w:rsidRPr="00FA2298">
        <w:rPr>
          <w:rFonts w:ascii="Times New Roman" w:eastAsiaTheme="minorEastAsia" w:hAnsi="Times New Roman" w:cs="Times New Roman"/>
          <w:sz w:val="24"/>
          <w:szCs w:val="24"/>
        </w:rPr>
        <w:t>i</w:t>
      </w:r>
      <w:proofErr w:type="spellEnd"/>
      <w:r w:rsidRPr="00FA2298">
        <w:rPr>
          <w:rFonts w:ascii="Times New Roman" w:eastAsiaTheme="minorEastAsia" w:hAnsi="Times New Roman" w:cs="Times New Roman"/>
          <w:sz w:val="24"/>
          <w:szCs w:val="24"/>
        </w:rPr>
        <w:t>,</w:t>
      </w:r>
    </w:p>
    <w:p w14:paraId="463E268F"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max</w:t>
      </w:r>
      <w:proofErr w:type="spellEnd"/>
      <w:r w:rsidRPr="00FA2298">
        <w:rPr>
          <w:rFonts w:ascii="Times New Roman" w:hAnsi="Times New Roman" w:cs="Times New Roman"/>
          <w:sz w:val="24"/>
          <w:szCs w:val="24"/>
        </w:rPr>
        <w:t xml:space="preserve">= Upper bounds for </w:t>
      </w:r>
      <w:r w:rsidRPr="00FA2298">
        <w:rPr>
          <w:rFonts w:ascii="Times New Roman" w:hAnsi="Times New Roman" w:cs="Times New Roman"/>
          <w:sz w:val="24"/>
          <w:szCs w:val="24"/>
        </w:rPr>
        <w:t>corresponding data,</w:t>
      </w:r>
    </w:p>
    <w:p w14:paraId="595A1A0F"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min</w:t>
      </w:r>
      <w:proofErr w:type="spellEnd"/>
      <w:r w:rsidRPr="00FA2298">
        <w:rPr>
          <w:rFonts w:ascii="Times New Roman" w:hAnsi="Times New Roman" w:cs="Times New Roman"/>
          <w:sz w:val="24"/>
          <w:szCs w:val="24"/>
        </w:rPr>
        <w:t>= Lower bounds for corresponding data,</w:t>
      </w:r>
    </w:p>
    <w:p w14:paraId="70A690AE"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 Sub-factor </w:t>
      </w:r>
      <w:proofErr w:type="spellStart"/>
      <w:r w:rsidRPr="00FA2298">
        <w:rPr>
          <w:rFonts w:ascii="Times New Roman" w:hAnsi="Times New Roman" w:cs="Times New Roman"/>
          <w:sz w:val="24"/>
          <w:szCs w:val="24"/>
        </w:rPr>
        <w:t>Score</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Computed sub-factor for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41095E3E"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Sources: World Economic Forum, World Competitiveness Report, Rule of Law Index, World Justice Project, Transparency Internationa</w:t>
      </w:r>
      <w:r w:rsidRPr="00FA2298">
        <w:rPr>
          <w:rFonts w:ascii="Times New Roman" w:hAnsi="Times New Roman" w:cs="Times New Roman"/>
          <w:sz w:val="24"/>
          <w:szCs w:val="24"/>
        </w:rPr>
        <w:t>l, The Trace Matrix, Corruption Perception Index and Trace International, Doing Business and World Bank.</w:t>
      </w:r>
    </w:p>
    <w:p w14:paraId="1F715441" w14:textId="77777777" w:rsidR="008B561B" w:rsidRPr="00FA2298" w:rsidRDefault="008B561B" w:rsidP="008B561B">
      <w:pPr>
        <w:spacing w:line="276" w:lineRule="auto"/>
        <w:jc w:val="both"/>
        <w:rPr>
          <w:rFonts w:ascii="Times New Roman" w:hAnsi="Times New Roman" w:cs="Times New Roman"/>
          <w:sz w:val="24"/>
          <w:szCs w:val="24"/>
        </w:rPr>
      </w:pPr>
    </w:p>
    <w:p w14:paraId="59BA1262" w14:textId="77777777" w:rsidR="008B561B" w:rsidRPr="00FA2298" w:rsidRDefault="00977DDE" w:rsidP="008B561B">
      <w:pPr>
        <w:spacing w:line="276" w:lineRule="auto"/>
        <w:jc w:val="both"/>
        <w:rPr>
          <w:rFonts w:ascii="Times New Roman" w:hAnsi="Times New Roman" w:cs="Times New Roman"/>
          <w:sz w:val="32"/>
          <w:szCs w:val="24"/>
        </w:rPr>
      </w:pPr>
      <w:r w:rsidRPr="00FA2298">
        <w:rPr>
          <w:rFonts w:ascii="Times New Roman" w:hAnsi="Times New Roman" w:cs="Times New Roman"/>
          <w:sz w:val="32"/>
          <w:szCs w:val="24"/>
        </w:rPr>
        <w:t>Government Size</w:t>
      </w:r>
    </w:p>
    <w:p w14:paraId="52603276" w14:textId="77777777" w:rsidR="008B561B" w:rsidRPr="00FA2298" w:rsidRDefault="00977DDE" w:rsidP="008B561B">
      <w:pPr>
        <w:spacing w:line="276" w:lineRule="auto"/>
        <w:jc w:val="both"/>
        <w:rPr>
          <w:rFonts w:ascii="Times New Roman" w:hAnsi="Times New Roman" w:cs="Times New Roman"/>
          <w:b/>
          <w:sz w:val="28"/>
          <w:szCs w:val="24"/>
        </w:rPr>
      </w:pPr>
      <w:r w:rsidRPr="00FA2298">
        <w:rPr>
          <w:rFonts w:ascii="Times New Roman" w:hAnsi="Times New Roman" w:cs="Times New Roman"/>
          <w:b/>
          <w:sz w:val="28"/>
          <w:szCs w:val="24"/>
        </w:rPr>
        <w:t>4. Tax Burden</w:t>
      </w:r>
    </w:p>
    <w:p w14:paraId="4F7CB22E" w14:textId="71170FAB"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Tax burden is the reflection of personal and corporate incomes marginal tax rate and overall level of taxation as a </w:t>
      </w:r>
      <w:r w:rsidRPr="00FA2298">
        <w:rPr>
          <w:rFonts w:ascii="Times New Roman" w:hAnsi="Times New Roman" w:cs="Times New Roman"/>
          <w:sz w:val="24"/>
        </w:rPr>
        <w:t>percentage of GDP</w:t>
      </w:r>
      <w:r w:rsidR="00856485"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w:instrText>
      </w:r>
      <w:r w:rsidRPr="00FA2298">
        <w:rPr>
          <w:rFonts w:ascii="Times New Roman" w:hAnsi="Times New Roman" w:cs="Times New Roman"/>
          <w:sz w:val="24"/>
        </w:rPr>
        <w:instrText>2sf0f"&gt;13&lt;/key&gt;&lt;/foreign-keys&gt;&lt;ref-type name="Generic"&gt;13&lt;/ref-type&gt;&lt;contributors&gt;&lt;authors&gt;&lt;author&gt;Miller, Terry&lt;/author&gt;&lt;author&gt;Holmes, Kim R&lt;/author&gt;&lt;author&gt;Feulner, Edwin J&lt;/author&gt;&lt;/authors&gt;&lt;/contributors&gt;&lt;titles&gt;&lt;title&gt;Index of Economic Freedom (Washi</w:instrText>
      </w:r>
      <w:r w:rsidRPr="00FA2298">
        <w:rPr>
          <w:rFonts w:ascii="Times New Roman" w:hAnsi="Times New Roman" w:cs="Times New Roman"/>
          <w:sz w:val="24"/>
        </w:rPr>
        <w:instrText>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The conditions of a</w:t>
      </w:r>
      <w:r w:rsidRPr="00FA2298">
        <w:rPr>
          <w:rFonts w:ascii="Times New Roman" w:hAnsi="Times New Roman" w:cs="Times New Roman"/>
          <w:sz w:val="24"/>
        </w:rPr>
        <w:t xml:space="preserve"> countr</w:t>
      </w:r>
      <w:r w:rsidR="00840AA0" w:rsidRPr="00FA2298">
        <w:rPr>
          <w:rFonts w:ascii="Times New Roman" w:hAnsi="Times New Roman" w:cs="Times New Roman"/>
          <w:sz w:val="24"/>
        </w:rPr>
        <w:t>y'</w:t>
      </w:r>
      <w:r w:rsidRPr="00FA2298">
        <w:rPr>
          <w:rFonts w:ascii="Times New Roman" w:hAnsi="Times New Roman" w:cs="Times New Roman"/>
          <w:sz w:val="24"/>
        </w:rPr>
        <w:t xml:space="preserve">s tax burden reflect its score. This score is derived from some sub-factors average score, all of them are weighted equally. </w:t>
      </w:r>
    </w:p>
    <w:p w14:paraId="7DCC7C5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Those sub-factors are as follows:</w:t>
      </w:r>
    </w:p>
    <w:p w14:paraId="28CA98C1" w14:textId="77777777" w:rsidR="008B561B" w:rsidRPr="00FA2298" w:rsidRDefault="00977DDE" w:rsidP="008B561B">
      <w:pPr>
        <w:pStyle w:val="ListParagraph"/>
        <w:numPr>
          <w:ilvl w:val="0"/>
          <w:numId w:val="15"/>
        </w:numPr>
        <w:spacing w:line="276" w:lineRule="auto"/>
        <w:jc w:val="both"/>
        <w:rPr>
          <w:rFonts w:ascii="Times New Roman" w:hAnsi="Times New Roman" w:cs="Times New Roman"/>
          <w:sz w:val="24"/>
        </w:rPr>
      </w:pPr>
      <w:r w:rsidRPr="00FA2298">
        <w:rPr>
          <w:rFonts w:ascii="Times New Roman" w:hAnsi="Times New Roman" w:cs="Times New Roman"/>
          <w:sz w:val="24"/>
        </w:rPr>
        <w:t>Marginal Tax Rate on Individual Income,</w:t>
      </w:r>
    </w:p>
    <w:p w14:paraId="7F52EFDD" w14:textId="77777777" w:rsidR="008B561B" w:rsidRPr="00FA2298" w:rsidRDefault="00977DDE" w:rsidP="008B561B">
      <w:pPr>
        <w:pStyle w:val="ListParagraph"/>
        <w:numPr>
          <w:ilvl w:val="0"/>
          <w:numId w:val="15"/>
        </w:numPr>
        <w:spacing w:line="276" w:lineRule="auto"/>
        <w:jc w:val="both"/>
        <w:rPr>
          <w:rFonts w:ascii="Times New Roman" w:hAnsi="Times New Roman" w:cs="Times New Roman"/>
          <w:sz w:val="24"/>
        </w:rPr>
      </w:pPr>
      <w:r w:rsidRPr="00FA2298">
        <w:rPr>
          <w:rFonts w:ascii="Times New Roman" w:hAnsi="Times New Roman" w:cs="Times New Roman"/>
          <w:sz w:val="24"/>
        </w:rPr>
        <w:t>Marginal Tax Rate on Corporate Income, and</w:t>
      </w:r>
    </w:p>
    <w:p w14:paraId="2BC8E3A1" w14:textId="77777777" w:rsidR="008B561B" w:rsidRPr="00FA2298" w:rsidRDefault="00977DDE" w:rsidP="008B561B">
      <w:pPr>
        <w:pStyle w:val="ListParagraph"/>
        <w:numPr>
          <w:ilvl w:val="0"/>
          <w:numId w:val="15"/>
        </w:numPr>
        <w:spacing w:line="276" w:lineRule="auto"/>
        <w:jc w:val="both"/>
        <w:rPr>
          <w:rFonts w:ascii="Times New Roman" w:hAnsi="Times New Roman" w:cs="Times New Roman"/>
          <w:sz w:val="24"/>
        </w:rPr>
      </w:pPr>
      <w:r w:rsidRPr="00FA2298">
        <w:rPr>
          <w:rFonts w:ascii="Times New Roman" w:hAnsi="Times New Roman" w:cs="Times New Roman"/>
          <w:sz w:val="24"/>
        </w:rPr>
        <w:t>Total Tax Burden as a Percentage of GDP.</w:t>
      </w:r>
    </w:p>
    <w:p w14:paraId="54D1522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Formula for calculating Tax Burden is:</w:t>
      </w:r>
    </w:p>
    <w:p w14:paraId="7D49AAFC" w14:textId="77777777" w:rsidR="008B561B" w:rsidRPr="00FA2298" w:rsidRDefault="00977DDE" w:rsidP="008B561B">
      <w:pPr>
        <w:spacing w:line="276" w:lineRule="auto"/>
        <w:jc w:val="both"/>
        <w:rPr>
          <w:rFonts w:ascii="Times New Roman" w:hAnsi="Times New Roman" w:cs="Times New Roman"/>
          <w:sz w:val="24"/>
          <w:vertAlign w:val="superscript"/>
        </w:rPr>
      </w:pPr>
      <w:r w:rsidRPr="00FA2298">
        <w:rPr>
          <w:rFonts w:ascii="Times New Roman" w:hAnsi="Times New Roman" w:cs="Times New Roman"/>
          <w:sz w:val="24"/>
        </w:rPr>
        <w:t xml:space="preserve">Tax </w:t>
      </w:r>
      <w:proofErr w:type="spellStart"/>
      <w:r w:rsidRPr="00FA2298">
        <w:rPr>
          <w:rFonts w:ascii="Times New Roman" w:hAnsi="Times New Roman" w:cs="Times New Roman"/>
          <w:sz w:val="24"/>
        </w:rPr>
        <w:t>Burden</w:t>
      </w:r>
      <w:r w:rsidRPr="00FA2298">
        <w:rPr>
          <w:rFonts w:ascii="Times New Roman" w:hAnsi="Times New Roman" w:cs="Times New Roman"/>
          <w:sz w:val="24"/>
          <w:vertAlign w:val="subscript"/>
        </w:rPr>
        <w:t>ij</w:t>
      </w:r>
      <w:proofErr w:type="spellEnd"/>
      <w:r w:rsidRPr="00FA2298">
        <w:rPr>
          <w:rFonts w:ascii="Times New Roman" w:hAnsi="Times New Roman" w:cs="Times New Roman"/>
          <w:sz w:val="24"/>
        </w:rPr>
        <w:t>= 100- α (</w:t>
      </w:r>
      <w:proofErr w:type="spellStart"/>
      <w:r w:rsidRPr="00FA2298">
        <w:rPr>
          <w:rFonts w:ascii="Times New Roman" w:hAnsi="Times New Roman" w:cs="Times New Roman"/>
          <w:sz w:val="24"/>
        </w:rPr>
        <w:t>Factor</w:t>
      </w:r>
      <w:r w:rsidRPr="00FA2298">
        <w:rPr>
          <w:rFonts w:ascii="Times New Roman" w:hAnsi="Times New Roman" w:cs="Times New Roman"/>
          <w:sz w:val="24"/>
          <w:vertAlign w:val="subscript"/>
        </w:rPr>
        <w:t>ij</w:t>
      </w:r>
      <w:proofErr w:type="spellEnd"/>
      <w:r w:rsidRPr="00FA2298">
        <w:rPr>
          <w:rFonts w:ascii="Times New Roman" w:hAnsi="Times New Roman" w:cs="Times New Roman"/>
          <w:sz w:val="24"/>
        </w:rPr>
        <w:t>)</w:t>
      </w:r>
      <w:r w:rsidRPr="00FA2298">
        <w:rPr>
          <w:rFonts w:ascii="Times New Roman" w:hAnsi="Times New Roman" w:cs="Times New Roman"/>
          <w:sz w:val="24"/>
          <w:vertAlign w:val="superscript"/>
        </w:rPr>
        <w:t>2</w:t>
      </w:r>
    </w:p>
    <w:p w14:paraId="0E317951" w14:textId="77777777" w:rsidR="008B561B" w:rsidRPr="00FA2298" w:rsidRDefault="00977DDE" w:rsidP="008B561B">
      <w:pPr>
        <w:spacing w:line="276" w:lineRule="auto"/>
        <w:jc w:val="both"/>
        <w:rPr>
          <w:rFonts w:ascii="Times New Roman" w:hAnsi="Times New Roman" w:cs="Times New Roman"/>
          <w:sz w:val="24"/>
        </w:rPr>
      </w:pPr>
      <w:proofErr w:type="gramStart"/>
      <w:r w:rsidRPr="00FA2298">
        <w:rPr>
          <w:rFonts w:ascii="Times New Roman" w:hAnsi="Times New Roman" w:cs="Times New Roman"/>
          <w:sz w:val="24"/>
        </w:rPr>
        <w:t>Where</w:t>
      </w:r>
      <w:proofErr w:type="gramEnd"/>
      <w:r w:rsidRPr="00FA2298">
        <w:rPr>
          <w:rFonts w:ascii="Times New Roman" w:hAnsi="Times New Roman" w:cs="Times New Roman"/>
          <w:sz w:val="24"/>
        </w:rPr>
        <w:t>,</w:t>
      </w:r>
    </w:p>
    <w:p w14:paraId="1B07BDF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Tax </w:t>
      </w:r>
      <w:proofErr w:type="spellStart"/>
      <w:r w:rsidRPr="00FA2298">
        <w:rPr>
          <w:rFonts w:ascii="Times New Roman" w:hAnsi="Times New Roman" w:cs="Times New Roman"/>
          <w:sz w:val="24"/>
        </w:rPr>
        <w:t>Burden</w:t>
      </w:r>
      <w:r w:rsidRPr="00FA2298">
        <w:rPr>
          <w:rFonts w:ascii="Times New Roman" w:hAnsi="Times New Roman" w:cs="Times New Roman"/>
          <w:sz w:val="24"/>
          <w:vertAlign w:val="subscript"/>
        </w:rPr>
        <w:t>ij</w:t>
      </w:r>
      <w:proofErr w:type="spellEnd"/>
      <w:r w:rsidRPr="00FA2298">
        <w:rPr>
          <w:rFonts w:ascii="Times New Roman" w:hAnsi="Times New Roman" w:cs="Times New Roman"/>
          <w:sz w:val="24"/>
        </w:rPr>
        <w:t>= Tax burden in country I for factor j,</w:t>
      </w:r>
    </w:p>
    <w:p w14:paraId="130F86A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 </w:t>
      </w:r>
      <w:proofErr w:type="spellStart"/>
      <w:r w:rsidRPr="00FA2298">
        <w:rPr>
          <w:rFonts w:ascii="Times New Roman" w:hAnsi="Times New Roman" w:cs="Times New Roman"/>
          <w:sz w:val="24"/>
        </w:rPr>
        <w:t>Factor</w:t>
      </w:r>
      <w:r w:rsidRPr="00FA2298">
        <w:rPr>
          <w:rFonts w:ascii="Times New Roman" w:hAnsi="Times New Roman" w:cs="Times New Roman"/>
          <w:sz w:val="24"/>
          <w:vertAlign w:val="subscript"/>
        </w:rPr>
        <w:t>ij</w:t>
      </w:r>
      <w:proofErr w:type="spellEnd"/>
      <w:r w:rsidRPr="00FA2298">
        <w:rPr>
          <w:rFonts w:ascii="Times New Roman" w:hAnsi="Times New Roman" w:cs="Times New Roman"/>
          <w:sz w:val="24"/>
        </w:rPr>
        <w:t xml:space="preserve"> = The value in country I for factor j, and</w:t>
      </w:r>
    </w:p>
    <w:p w14:paraId="55AD4095"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α= Coefficient set equal to 0.03.</w:t>
      </w:r>
    </w:p>
    <w:p w14:paraId="72936965"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Sources: Deloitte, International Tax and Business Guide Highlights, International Monetary Fund.</w:t>
      </w:r>
    </w:p>
    <w:p w14:paraId="1C3F3CA8" w14:textId="77777777" w:rsidR="008B561B" w:rsidRPr="00FA2298" w:rsidRDefault="008B561B" w:rsidP="008B561B">
      <w:pPr>
        <w:spacing w:line="276" w:lineRule="auto"/>
        <w:jc w:val="both"/>
        <w:rPr>
          <w:rFonts w:ascii="Times New Roman" w:hAnsi="Times New Roman" w:cs="Times New Roman"/>
          <w:b/>
          <w:sz w:val="28"/>
        </w:rPr>
      </w:pPr>
    </w:p>
    <w:p w14:paraId="4106C156"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5. Government Spending</w:t>
      </w:r>
    </w:p>
    <w:p w14:paraId="3B33E4F2" w14:textId="343D7DDA"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burden imposed by government expenditures including c</w:t>
      </w:r>
      <w:r w:rsidRPr="00FA2298">
        <w:rPr>
          <w:rFonts w:ascii="Times New Roman" w:hAnsi="Times New Roman" w:cs="Times New Roman"/>
          <w:sz w:val="24"/>
        </w:rPr>
        <w:t>onsumption by the state operations and all types of transfer payments related to various entitlement programs captures the component of government spending</w:t>
      </w:r>
      <w:r w:rsidR="00856485"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w:instrText>
      </w:r>
      <w:r w:rsidRPr="00FA2298">
        <w:rPr>
          <w:rFonts w:ascii="Times New Roman" w:hAnsi="Times New Roman" w:cs="Times New Roman"/>
          <w:sz w:val="24"/>
        </w:rPr>
        <w:instrText>t&gt;(Miller et al., 2013)&lt;/DisplayText&gt;&lt;record&gt;&lt;rec-number&gt;13&lt;/rec-number&gt;&lt;foreign-keys&gt;&lt;key app="EN" db-id="zwv2zwdabe0fa9eas0dxatp92a9ef0t2sf0f"&gt;13&lt;/key&gt;&lt;/foreign-keys&gt;&lt;ref-type name="Generic"&gt;13&lt;/ref-type&gt;&lt;contributors&gt;&lt;authors&gt;&lt;author&gt;Miller, Terry&lt;/auth</w:instrText>
      </w:r>
      <w:r w:rsidRPr="00FA2298">
        <w:rPr>
          <w:rFonts w:ascii="Times New Roman" w:hAnsi="Times New Roman" w:cs="Times New Roman"/>
          <w:sz w:val="24"/>
        </w:rPr>
        <w:instrText>or&gt;&lt;author&gt;Holmes, Kim R&lt;/author&gt;&lt;author&gt;Feulner, Edwin J&lt;/author&gt;&lt;/authors&gt;&lt;/contributors&gt;&lt;titles&gt;&lt;title&gt;Index of Economic Freedom (Washington DC: The Heritage Foundation and Dow Jones and Company, lnc., 2013)&lt;/title&gt;&lt;/titles&gt;&lt;dates&gt;&lt;year&gt;2013&lt;/year&gt;&lt;/dat</w:instrText>
      </w:r>
      <w:r w:rsidRPr="00FA2298">
        <w:rPr>
          <w:rFonts w:ascii="Times New Roman" w:hAnsi="Times New Roman" w:cs="Times New Roman"/>
          <w:sz w:val="24"/>
        </w:rPr>
        <w:instrTex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There is no optimal level</w:t>
      </w:r>
      <w:r w:rsidR="00840AA0" w:rsidRPr="00FA2298">
        <w:rPr>
          <w:rFonts w:ascii="Times New Roman" w:hAnsi="Times New Roman" w:cs="Times New Roman"/>
          <w:sz w:val="24"/>
        </w:rPr>
        <w:t>,</w:t>
      </w:r>
      <w:r w:rsidRPr="00FA2298">
        <w:rPr>
          <w:rFonts w:ascii="Times New Roman" w:hAnsi="Times New Roman" w:cs="Times New Roman"/>
          <w:sz w:val="24"/>
        </w:rPr>
        <w:t xml:space="preserve"> which identify the level of government spending and it’s var</w:t>
      </w:r>
      <w:r w:rsidR="00840AA0" w:rsidRPr="00FA2298">
        <w:rPr>
          <w:rFonts w:ascii="Times New Roman" w:hAnsi="Times New Roman" w:cs="Times New Roman"/>
          <w:sz w:val="24"/>
        </w:rPr>
        <w:t>ied</w:t>
      </w:r>
      <w:r w:rsidRPr="00FA2298">
        <w:rPr>
          <w:rFonts w:ascii="Times New Roman" w:hAnsi="Times New Roman" w:cs="Times New Roman"/>
          <w:sz w:val="24"/>
        </w:rPr>
        <w:t xml:space="preserve"> from country to country depending </w:t>
      </w:r>
      <w:proofErr w:type="gramStart"/>
      <w:r w:rsidRPr="00FA2298">
        <w:rPr>
          <w:rFonts w:ascii="Times New Roman" w:hAnsi="Times New Roman" w:cs="Times New Roman"/>
          <w:sz w:val="24"/>
        </w:rPr>
        <w:t>from</w:t>
      </w:r>
      <w:proofErr w:type="gramEnd"/>
      <w:r w:rsidRPr="00FA2298">
        <w:rPr>
          <w:rFonts w:ascii="Times New Roman" w:hAnsi="Times New Roman" w:cs="Times New Roman"/>
          <w:sz w:val="24"/>
        </w:rPr>
        <w:t xml:space="preserve"> some fa</w:t>
      </w:r>
      <w:r w:rsidRPr="00FA2298">
        <w:rPr>
          <w:rFonts w:ascii="Times New Roman" w:hAnsi="Times New Roman" w:cs="Times New Roman"/>
          <w:sz w:val="24"/>
        </w:rPr>
        <w:t>ctors such as culture, geography, level of economic development etc. However, at some point’s government spending becomes an unavoidable burden and because of this public sector leads to the loss of economic efficiency and misallocation of resources.</w:t>
      </w:r>
    </w:p>
    <w:p w14:paraId="50E2F68C"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f</w:t>
      </w:r>
      <w:r w:rsidRPr="00FA2298">
        <w:rPr>
          <w:rFonts w:ascii="Times New Roman" w:hAnsi="Times New Roman" w:cs="Times New Roman"/>
          <w:sz w:val="24"/>
        </w:rPr>
        <w:t>ormula for calculating a country’s government spending score is:</w:t>
      </w:r>
    </w:p>
    <w:p w14:paraId="2E194282" w14:textId="77777777" w:rsidR="008B561B" w:rsidRPr="00FA2298" w:rsidRDefault="00977DDE" w:rsidP="008B561B">
      <w:pPr>
        <w:spacing w:line="276" w:lineRule="auto"/>
        <w:jc w:val="both"/>
        <w:rPr>
          <w:rFonts w:ascii="Times New Roman" w:hAnsi="Times New Roman" w:cs="Times New Roman"/>
          <w:sz w:val="24"/>
        </w:rPr>
      </w:pPr>
      <w:proofErr w:type="spellStart"/>
      <w:r w:rsidRPr="00FA2298">
        <w:rPr>
          <w:rFonts w:ascii="Times New Roman" w:hAnsi="Times New Roman" w:cs="Times New Roman"/>
          <w:sz w:val="24"/>
        </w:rPr>
        <w:t>GE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100 - α (</w:t>
      </w:r>
      <w:proofErr w:type="spellStart"/>
      <w:r w:rsidRPr="00FA2298">
        <w:rPr>
          <w:rFonts w:ascii="Times New Roman" w:hAnsi="Times New Roman" w:cs="Times New Roman"/>
          <w:sz w:val="24"/>
        </w:rPr>
        <w:t>Expenditure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w:t>
      </w:r>
      <w:r w:rsidRPr="00FA2298">
        <w:rPr>
          <w:rFonts w:ascii="Times New Roman" w:hAnsi="Times New Roman" w:cs="Times New Roman"/>
          <w:sz w:val="24"/>
          <w:vertAlign w:val="superscript"/>
        </w:rPr>
        <w:t>2</w:t>
      </w:r>
    </w:p>
    <w:p w14:paraId="1A19536A" w14:textId="77777777" w:rsidR="008B561B" w:rsidRPr="00FA2298" w:rsidRDefault="00977DDE" w:rsidP="008B561B">
      <w:pPr>
        <w:spacing w:line="276" w:lineRule="auto"/>
        <w:jc w:val="both"/>
        <w:rPr>
          <w:rFonts w:ascii="Times New Roman" w:hAnsi="Times New Roman" w:cs="Times New Roman"/>
          <w:sz w:val="24"/>
        </w:rPr>
      </w:pPr>
      <w:proofErr w:type="gramStart"/>
      <w:r w:rsidRPr="00FA2298">
        <w:rPr>
          <w:rFonts w:ascii="Times New Roman" w:hAnsi="Times New Roman" w:cs="Times New Roman"/>
          <w:sz w:val="24"/>
        </w:rPr>
        <w:t>Where</w:t>
      </w:r>
      <w:proofErr w:type="gramEnd"/>
      <w:r w:rsidRPr="00FA2298">
        <w:rPr>
          <w:rFonts w:ascii="Times New Roman" w:hAnsi="Times New Roman" w:cs="Times New Roman"/>
          <w:sz w:val="24"/>
        </w:rPr>
        <w:t>,</w:t>
      </w:r>
    </w:p>
    <w:p w14:paraId="58A1C958" w14:textId="77777777" w:rsidR="008B561B" w:rsidRPr="00FA2298" w:rsidRDefault="00977DDE" w:rsidP="008B561B">
      <w:pPr>
        <w:spacing w:line="276" w:lineRule="auto"/>
        <w:jc w:val="both"/>
        <w:rPr>
          <w:rFonts w:ascii="Times New Roman" w:hAnsi="Times New Roman" w:cs="Times New Roman"/>
          <w:sz w:val="24"/>
        </w:rPr>
      </w:pPr>
      <w:proofErr w:type="spellStart"/>
      <w:r w:rsidRPr="00FA2298">
        <w:rPr>
          <w:rFonts w:ascii="Times New Roman" w:hAnsi="Times New Roman" w:cs="Times New Roman"/>
          <w:sz w:val="24"/>
        </w:rPr>
        <w:t>GE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Government expenditure score in country </w:t>
      </w:r>
      <w:proofErr w:type="spellStart"/>
      <w:r w:rsidRPr="00FA2298">
        <w:rPr>
          <w:rFonts w:ascii="Times New Roman" w:hAnsi="Times New Roman" w:cs="Times New Roman"/>
          <w:sz w:val="24"/>
        </w:rPr>
        <w:t>i</w:t>
      </w:r>
      <w:proofErr w:type="spellEnd"/>
      <w:r w:rsidRPr="00FA2298">
        <w:rPr>
          <w:rFonts w:ascii="Times New Roman" w:hAnsi="Times New Roman" w:cs="Times New Roman"/>
          <w:sz w:val="24"/>
        </w:rPr>
        <w:t xml:space="preserve">, </w:t>
      </w:r>
    </w:p>
    <w:p w14:paraId="51B62BE1" w14:textId="77777777" w:rsidR="008B561B" w:rsidRPr="00FA2298" w:rsidRDefault="00977DDE" w:rsidP="008B561B">
      <w:pPr>
        <w:spacing w:line="276" w:lineRule="auto"/>
        <w:jc w:val="both"/>
        <w:rPr>
          <w:rFonts w:ascii="Times New Roman" w:hAnsi="Times New Roman" w:cs="Times New Roman"/>
        </w:rPr>
      </w:pPr>
      <w:proofErr w:type="spellStart"/>
      <w:r w:rsidRPr="00FA2298">
        <w:rPr>
          <w:rFonts w:ascii="Times New Roman" w:hAnsi="Times New Roman" w:cs="Times New Roman"/>
          <w:sz w:val="24"/>
        </w:rPr>
        <w:t>Expenditure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vertAlign w:val="subscript"/>
        </w:rPr>
        <w:t xml:space="preserve"> </w:t>
      </w:r>
      <w:r w:rsidRPr="00FA2298">
        <w:rPr>
          <w:rFonts w:ascii="Times New Roman" w:hAnsi="Times New Roman" w:cs="Times New Roman"/>
          <w:sz w:val="24"/>
        </w:rPr>
        <w:t xml:space="preserve">= Average total government spending at all </w:t>
      </w:r>
      <w:proofErr w:type="gramStart"/>
      <w:r w:rsidRPr="00FA2298">
        <w:rPr>
          <w:rFonts w:ascii="Times New Roman" w:hAnsi="Times New Roman" w:cs="Times New Roman"/>
          <w:sz w:val="24"/>
        </w:rPr>
        <w:t>level</w:t>
      </w:r>
      <w:proofErr w:type="gramEnd"/>
      <w:r w:rsidRPr="00FA2298">
        <w:rPr>
          <w:rFonts w:ascii="Times New Roman" w:hAnsi="Times New Roman" w:cs="Times New Roman"/>
          <w:sz w:val="24"/>
        </w:rPr>
        <w:t xml:space="preserve"> as a percentage of GDP for the most </w:t>
      </w:r>
      <w:r w:rsidRPr="00FA2298">
        <w:rPr>
          <w:rFonts w:ascii="Times New Roman" w:hAnsi="Times New Roman" w:cs="Times New Roman"/>
          <w:sz w:val="24"/>
        </w:rPr>
        <w:t>recent three years, and</w:t>
      </w:r>
    </w:p>
    <w:p w14:paraId="54BE3AB1" w14:textId="77777777" w:rsidR="008B561B" w:rsidRPr="00FA2298" w:rsidRDefault="00977DDE" w:rsidP="008B561B">
      <w:pPr>
        <w:spacing w:line="276" w:lineRule="auto"/>
        <w:jc w:val="both"/>
        <w:rPr>
          <w:rFonts w:ascii="Times New Roman" w:hAnsi="Times New Roman" w:cs="Times New Roman"/>
        </w:rPr>
      </w:pPr>
      <w:r w:rsidRPr="00FA2298">
        <w:rPr>
          <w:rFonts w:ascii="Times New Roman" w:hAnsi="Times New Roman" w:cs="Times New Roman"/>
          <w:sz w:val="24"/>
        </w:rPr>
        <w:t>α= Coefficient to control variation among scores (set for 0.03).</w:t>
      </w:r>
    </w:p>
    <w:p w14:paraId="20DE7DFB"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Sources: Organization for Economic Co-operation and Development data; Eurostat data; African Development Bank and Organization for Economic Co-operation and Developmen</w:t>
      </w:r>
      <w:r w:rsidRPr="00FA2298">
        <w:rPr>
          <w:rFonts w:ascii="Times New Roman" w:hAnsi="Times New Roman" w:cs="Times New Roman"/>
          <w:sz w:val="24"/>
        </w:rPr>
        <w:t>t, African Economic Outlook; International Monetary Fund, Staff Country Report, “Selected Issues and Statistical Appendix,” Staff Country Report, “Article IV Consultation,” and World Economic Outlook Database; Asian Development Bank, Key Indicators for Asi</w:t>
      </w:r>
      <w:r w:rsidRPr="00FA2298">
        <w:rPr>
          <w:rFonts w:ascii="Times New Roman" w:hAnsi="Times New Roman" w:cs="Times New Roman"/>
          <w:sz w:val="24"/>
        </w:rPr>
        <w:t>a and the Pacific; African Development Bank, The ADB Statistics Pocketbook; official government publications of each country; and United Nations Economic Commission for Latin America, Economic Survey of Latin America and the Caribbean.</w:t>
      </w:r>
    </w:p>
    <w:p w14:paraId="1293CC52" w14:textId="77777777" w:rsidR="008B561B" w:rsidRPr="00FA2298" w:rsidRDefault="008B561B" w:rsidP="008B561B">
      <w:pPr>
        <w:spacing w:after="240" w:line="276" w:lineRule="auto"/>
        <w:jc w:val="both"/>
        <w:rPr>
          <w:rFonts w:ascii="Times New Roman" w:eastAsia="Times New Roman" w:hAnsi="Times New Roman" w:cs="Times New Roman"/>
          <w:sz w:val="24"/>
          <w:szCs w:val="24"/>
        </w:rPr>
      </w:pPr>
    </w:p>
    <w:p w14:paraId="4B1219DD"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6. Fiscal Health</w:t>
      </w:r>
    </w:p>
    <w:p w14:paraId="10771658" w14:textId="66701D43"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w:t>
      </w:r>
      <w:r w:rsidRPr="00FA2298">
        <w:rPr>
          <w:rFonts w:ascii="Times New Roman" w:hAnsi="Times New Roman" w:cs="Times New Roman"/>
          <w:sz w:val="24"/>
        </w:rPr>
        <w:t>e poor government budget that caused widen deficits and huge debt burden leads overall fiscal health erosions of a country. Economic uncertainty and macroeconomic instability are caused by deteriorating fiscal health. Accumulation of deficit budget</w:t>
      </w:r>
      <w:r w:rsidR="00840AA0" w:rsidRPr="00FA2298">
        <w:rPr>
          <w:rFonts w:ascii="Times New Roman" w:hAnsi="Times New Roman" w:cs="Times New Roman"/>
          <w:sz w:val="24"/>
        </w:rPr>
        <w:t>s</w:t>
      </w:r>
      <w:r w:rsidRPr="00FA2298">
        <w:rPr>
          <w:rFonts w:ascii="Times New Roman" w:hAnsi="Times New Roman" w:cs="Times New Roman"/>
          <w:sz w:val="24"/>
        </w:rPr>
        <w:t xml:space="preserve"> over t</w:t>
      </w:r>
      <w:r w:rsidRPr="00FA2298">
        <w:rPr>
          <w:rFonts w:ascii="Times New Roman" w:hAnsi="Times New Roman" w:cs="Times New Roman"/>
          <w:sz w:val="24"/>
        </w:rPr>
        <w:t>ime is debt. According to theory, debt financing in public expenditure leads to productive investment that ultimately results to economic growth</w:t>
      </w:r>
      <w:r w:rsidR="00856485"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w:instrText>
      </w:r>
      <w:r w:rsidRPr="00FA2298">
        <w:rPr>
          <w:rFonts w:ascii="Times New Roman" w:hAnsi="Times New Roman" w:cs="Times New Roman"/>
          <w:sz w:val="24"/>
        </w:rPr>
        <w:instrText>t al., 2013)&lt;/DisplayText&gt;&lt;record&gt;&lt;rec-number&gt;13&lt;/rec-number&gt;&lt;foreign-keys&gt;&lt;key app="EN" db-id="zwv2zwdabe0fa9eas0dxatp92a9ef0t2sf0f"&gt;13&lt;/key&gt;&lt;/foreign-keys&gt;&lt;ref-type name="Generic"&gt;13&lt;/ref-type&gt;&lt;contributors&gt;&lt;authors&gt;&lt;author&gt;Miller, Terry&lt;/author&gt;&lt;author&gt;</w:instrText>
      </w:r>
      <w:r w:rsidRPr="00FA2298">
        <w:rPr>
          <w:rFonts w:ascii="Times New Roman" w:hAnsi="Times New Roman" w:cs="Times New Roman"/>
          <w:sz w:val="24"/>
        </w:rPr>
        <w:instrText>Holmes, Kim R&lt;/author&gt;&lt;author&gt;Feulner, Edwin J&lt;/author&gt;&lt;/authors&gt;&lt;/contributors&gt;&lt;titles&gt;&lt;title&gt;Index of Economic Freedom (Washington DC: The Heritage Foundation and Dow Jones and Company, lnc., 2013)&lt;/title&gt;&lt;/titles&gt;&lt;dates&gt;&lt;year&gt;2013&lt;/year&gt;&lt;/dates&gt;&lt;urls&gt;&lt;/</w:instrText>
      </w:r>
      <w:r w:rsidRPr="00FA2298">
        <w:rPr>
          <w:rFonts w:ascii="Times New Roman" w:hAnsi="Times New Roman" w:cs="Times New Roman"/>
          <w:sz w:val="24"/>
        </w:rPr>
        <w:instrTex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But continuous public debt caused persistent deficit budget that boost government consumption or transfer payments that undermines </w:t>
      </w:r>
      <w:r w:rsidRPr="00FA2298">
        <w:rPr>
          <w:rFonts w:ascii="Times New Roman" w:hAnsi="Times New Roman" w:cs="Times New Roman"/>
          <w:sz w:val="24"/>
        </w:rPr>
        <w:t>productivity growth and leads to economic stagnation. The conditions of a countries fiscal health reflect its score. This score is derived from some sub-factors average score, all of them are weighted equally.</w:t>
      </w:r>
    </w:p>
    <w:p w14:paraId="43A0E66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lastRenderedPageBreak/>
        <w:t xml:space="preserve"> Those sub-factors are as follows:</w:t>
      </w:r>
    </w:p>
    <w:p w14:paraId="0EB35B8E" w14:textId="77777777" w:rsidR="008B561B" w:rsidRPr="00FA2298" w:rsidRDefault="00977DDE" w:rsidP="008B561B">
      <w:pPr>
        <w:pStyle w:val="ListParagraph"/>
        <w:numPr>
          <w:ilvl w:val="0"/>
          <w:numId w:val="17"/>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Average Deficits as a Percentage of GDP for The Most Recent Three Years (80% of score), and </w:t>
      </w:r>
    </w:p>
    <w:p w14:paraId="11CC062B" w14:textId="77777777" w:rsidR="008B561B" w:rsidRPr="00FA2298" w:rsidRDefault="00977DDE" w:rsidP="008B561B">
      <w:pPr>
        <w:pStyle w:val="ListParagraph"/>
        <w:numPr>
          <w:ilvl w:val="0"/>
          <w:numId w:val="17"/>
        </w:numPr>
        <w:spacing w:line="276" w:lineRule="auto"/>
        <w:jc w:val="both"/>
        <w:rPr>
          <w:rFonts w:ascii="Times New Roman" w:hAnsi="Times New Roman" w:cs="Times New Roman"/>
          <w:sz w:val="24"/>
        </w:rPr>
      </w:pPr>
      <w:r w:rsidRPr="00FA2298">
        <w:rPr>
          <w:rFonts w:ascii="Times New Roman" w:hAnsi="Times New Roman" w:cs="Times New Roman"/>
          <w:sz w:val="24"/>
        </w:rPr>
        <w:t>Debt as a Percentage of GDP (20% of score).</w:t>
      </w:r>
    </w:p>
    <w:p w14:paraId="5B156035" w14:textId="77777777" w:rsidR="008B561B" w:rsidRPr="00FA2298" w:rsidRDefault="008B561B" w:rsidP="008B561B">
      <w:pPr>
        <w:spacing w:line="276" w:lineRule="auto"/>
        <w:ind w:left="360"/>
        <w:jc w:val="both"/>
        <w:rPr>
          <w:rFonts w:ascii="Times New Roman" w:hAnsi="Times New Roman" w:cs="Times New Roman"/>
          <w:sz w:val="24"/>
        </w:rPr>
      </w:pPr>
    </w:p>
    <w:p w14:paraId="5E18C11F"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The formula for calculating a country’s fiscal health score is, </w:t>
      </w:r>
    </w:p>
    <w:p w14:paraId="76B5A35E"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Sub-factor </w:t>
      </w:r>
      <w:proofErr w:type="spellStart"/>
      <w:r w:rsidRPr="00FA2298">
        <w:rPr>
          <w:rFonts w:ascii="Times New Roman" w:hAnsi="Times New Roman" w:cs="Times New Roman"/>
          <w:sz w:val="24"/>
        </w:rPr>
        <w:t>Score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100- α (Sub-</w:t>
      </w:r>
      <w:proofErr w:type="spellStart"/>
      <w:r w:rsidRPr="00FA2298">
        <w:rPr>
          <w:rFonts w:ascii="Times New Roman" w:hAnsi="Times New Roman" w:cs="Times New Roman"/>
          <w:sz w:val="24"/>
        </w:rPr>
        <w:t>factor</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w:t>
      </w:r>
      <w:r w:rsidRPr="00FA2298">
        <w:rPr>
          <w:rFonts w:ascii="Times New Roman" w:hAnsi="Times New Roman" w:cs="Times New Roman"/>
          <w:sz w:val="24"/>
          <w:vertAlign w:val="superscript"/>
        </w:rPr>
        <w:t>2</w:t>
      </w:r>
    </w:p>
    <w:p w14:paraId="31493693" w14:textId="77777777" w:rsidR="008B561B" w:rsidRPr="00FA2298" w:rsidRDefault="00977DDE" w:rsidP="008B561B">
      <w:pPr>
        <w:spacing w:line="276" w:lineRule="auto"/>
        <w:jc w:val="both"/>
        <w:rPr>
          <w:rFonts w:ascii="Times New Roman" w:hAnsi="Times New Roman" w:cs="Times New Roman"/>
          <w:sz w:val="24"/>
        </w:rPr>
      </w:pPr>
      <w:proofErr w:type="gramStart"/>
      <w:r w:rsidRPr="00FA2298">
        <w:rPr>
          <w:rFonts w:ascii="Times New Roman" w:hAnsi="Times New Roman" w:cs="Times New Roman"/>
          <w:sz w:val="24"/>
        </w:rPr>
        <w:t>Where</w:t>
      </w:r>
      <w:proofErr w:type="gramEnd"/>
      <w:r w:rsidRPr="00FA2298">
        <w:rPr>
          <w:rFonts w:ascii="Times New Roman" w:hAnsi="Times New Roman" w:cs="Times New Roman"/>
          <w:sz w:val="24"/>
        </w:rPr>
        <w:t>,</w:t>
      </w:r>
    </w:p>
    <w:p w14:paraId="60BF6EC1"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Sub-f</w:t>
      </w:r>
      <w:r w:rsidRPr="00FA2298">
        <w:rPr>
          <w:rFonts w:ascii="Times New Roman" w:hAnsi="Times New Roman" w:cs="Times New Roman"/>
          <w:sz w:val="24"/>
        </w:rPr>
        <w:t xml:space="preserve">actor </w:t>
      </w:r>
      <w:proofErr w:type="spellStart"/>
      <w:r w:rsidRPr="00FA2298">
        <w:rPr>
          <w:rFonts w:ascii="Times New Roman" w:hAnsi="Times New Roman" w:cs="Times New Roman"/>
          <w:sz w:val="24"/>
        </w:rPr>
        <w:t>Score</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Deficit or debt score of country I,</w:t>
      </w:r>
    </w:p>
    <w:p w14:paraId="2B08DBA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Sub-</w:t>
      </w:r>
      <w:proofErr w:type="spellStart"/>
      <w:r w:rsidRPr="00FA2298">
        <w:rPr>
          <w:rFonts w:ascii="Times New Roman" w:hAnsi="Times New Roman" w:cs="Times New Roman"/>
          <w:sz w:val="24"/>
        </w:rPr>
        <w:t>factor</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Factor value as a portion of GDP, and</w:t>
      </w:r>
    </w:p>
    <w:p w14:paraId="0DDF3A9C"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α = Coefficient to control variation among scores.</w:t>
      </w:r>
    </w:p>
    <w:p w14:paraId="47D83B3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Minimum sub-factor score is zero.</w:t>
      </w:r>
    </w:p>
    <w:p w14:paraId="4D640D23"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Source: International Monetary Fund, World Economic Outlook Database</w:t>
      </w:r>
      <w:r w:rsidRPr="00FA2298">
        <w:rPr>
          <w:rFonts w:ascii="Times New Roman" w:hAnsi="Times New Roman" w:cs="Times New Roman"/>
          <w:sz w:val="24"/>
        </w:rPr>
        <w:t xml:space="preserve">, Staff Country Report, “Selected Issues and Statistical Appendix,” and Staff Country Report, “Article IV Consultation”; Asian Development Bank, Key Indicators for </w:t>
      </w:r>
      <w:proofErr w:type="gramStart"/>
      <w:r w:rsidRPr="00FA2298">
        <w:rPr>
          <w:rFonts w:ascii="Times New Roman" w:hAnsi="Times New Roman" w:cs="Times New Roman"/>
          <w:sz w:val="24"/>
        </w:rPr>
        <w:t>Asia</w:t>
      </w:r>
      <w:proofErr w:type="gramEnd"/>
      <w:r w:rsidRPr="00FA2298">
        <w:rPr>
          <w:rFonts w:ascii="Times New Roman" w:hAnsi="Times New Roman" w:cs="Times New Roman"/>
          <w:sz w:val="24"/>
        </w:rPr>
        <w:t xml:space="preserve"> and the Pacific; African Development Bank, The ADB Statistics Pocketbook; Economist Int</w:t>
      </w:r>
      <w:r w:rsidRPr="00FA2298">
        <w:rPr>
          <w:rFonts w:ascii="Times New Roman" w:hAnsi="Times New Roman" w:cs="Times New Roman"/>
          <w:sz w:val="24"/>
        </w:rPr>
        <w:t>elligence Unit, Data Tool; and official government publications of each country.</w:t>
      </w:r>
    </w:p>
    <w:p w14:paraId="1258C9FD" w14:textId="77777777" w:rsidR="008B561B" w:rsidRPr="00FA2298" w:rsidRDefault="008B561B" w:rsidP="008B561B">
      <w:pPr>
        <w:spacing w:line="276" w:lineRule="auto"/>
        <w:jc w:val="both"/>
        <w:rPr>
          <w:rFonts w:ascii="Times New Roman" w:hAnsi="Times New Roman" w:cs="Times New Roman"/>
          <w:sz w:val="32"/>
        </w:rPr>
      </w:pPr>
    </w:p>
    <w:p w14:paraId="7349B351" w14:textId="77777777" w:rsidR="008B561B" w:rsidRPr="00FA2298" w:rsidRDefault="00977DDE" w:rsidP="008B561B">
      <w:pPr>
        <w:spacing w:line="276" w:lineRule="auto"/>
        <w:jc w:val="both"/>
        <w:rPr>
          <w:rFonts w:ascii="Times New Roman" w:hAnsi="Times New Roman" w:cs="Times New Roman"/>
          <w:sz w:val="32"/>
        </w:rPr>
      </w:pPr>
      <w:r w:rsidRPr="00FA2298">
        <w:rPr>
          <w:rFonts w:ascii="Times New Roman" w:hAnsi="Times New Roman" w:cs="Times New Roman"/>
          <w:sz w:val="32"/>
        </w:rPr>
        <w:t>Regulatory Efficiency</w:t>
      </w:r>
    </w:p>
    <w:p w14:paraId="6D712468"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7. Business Freedom</w:t>
      </w:r>
    </w:p>
    <w:p w14:paraId="288E9EE5" w14:textId="31A04D5F"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szCs w:val="24"/>
        </w:rPr>
        <w:t>To measure the regulatory and infrastructure environments that constraints the efficient operations of businesses are the main objec</w:t>
      </w:r>
      <w:r w:rsidRPr="00FA2298">
        <w:rPr>
          <w:rFonts w:ascii="Times New Roman" w:hAnsi="Times New Roman" w:cs="Times New Roman"/>
          <w:sz w:val="24"/>
          <w:szCs w:val="24"/>
        </w:rPr>
        <w:t>tives of business freedom components</w:t>
      </w:r>
      <w:r w:rsidR="00856485"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&lt;EndNote&gt;&lt;Cite&gt;&lt;Author&gt;Miller&lt;/Author&gt;&lt;Year&gt;2013&lt;/Year&gt;&lt;RecNum&gt;13&lt;/RecNum&gt;&lt;DisplayText&gt;(Miller et al., 2013)&lt;/DisplayText&gt;&lt;record&gt;&lt;rec-number&gt;13&lt;/rec-number&gt;&lt;foreign-keys&gt;&lt;key app="EN" db-id="zwv2zwdabe0fa9eas0dxatp92a9ef0t2sf0f"&gt;13&lt;/key&gt;&lt;/f</w:instrText>
      </w:r>
      <w:r w:rsidRPr="00FA2298">
        <w:rPr>
          <w:rFonts w:ascii="Times New Roman" w:hAnsi="Times New Roman" w:cs="Times New Roman"/>
          <w:sz w:val="24"/>
          <w:szCs w:val="24"/>
        </w:rPr>
        <w:instrText>oreign-keys&gt;&lt;ref-type name="Generic"&gt;13&lt;/ref-type&gt;&lt;contributors&gt;&lt;authors&gt;&lt;author&gt;Miller, Terry&lt;/author&gt;&lt;author&gt;Holmes, Kim R&lt;/author&gt;&lt;author&gt;Feulner, Edwin J&lt;/author&gt;&lt;/authors&gt;&lt;/contributors&gt;&lt;titles&gt;&lt;title&gt;Index of Economic Freedom (Washington DC: The Heri</w:instrText>
      </w:r>
      <w:r w:rsidRPr="00FA2298">
        <w:rPr>
          <w:rFonts w:ascii="Times New Roman" w:hAnsi="Times New Roman" w:cs="Times New Roman"/>
          <w:sz w:val="24"/>
          <w:szCs w:val="24"/>
        </w:rPr>
        <w:instrText>tage Foundation and Dow Jones and Company, lnc., 2013)&lt;/title&gt;&lt;/titles&gt;&lt;dates&gt;&lt;year&gt;2013&lt;/year&gt;&lt;/dates&gt;&lt;urls&gt;&lt;/urls&gt;&lt;/record&gt;&lt;/Cite&gt;&lt;/EndNote&gt;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Miller et al., 2013</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It also reflects that an individual c</w:t>
      </w:r>
      <w:r w:rsidRPr="00FA2298">
        <w:rPr>
          <w:rFonts w:ascii="Times New Roman" w:hAnsi="Times New Roman" w:cs="Times New Roman"/>
          <w:sz w:val="24"/>
          <w:szCs w:val="24"/>
        </w:rPr>
        <w:t>an conduct and manage his business activities such as production volume, economic decision, management strategy, etc</w:t>
      </w:r>
      <w:r w:rsidR="00840AA0" w:rsidRPr="00FA2298">
        <w:rPr>
          <w:rFonts w:ascii="Times New Roman" w:hAnsi="Times New Roman" w:cs="Times New Roman"/>
          <w:sz w:val="24"/>
          <w:szCs w:val="24"/>
        </w:rPr>
        <w:t>.</w:t>
      </w:r>
      <w:r w:rsidRPr="00FA2298">
        <w:rPr>
          <w:rFonts w:ascii="Times New Roman" w:hAnsi="Times New Roman" w:cs="Times New Roman"/>
          <w:sz w:val="24"/>
          <w:szCs w:val="24"/>
        </w:rPr>
        <w:t xml:space="preserve"> without any government intervention (</w:t>
      </w:r>
      <w:proofErr w:type="spellStart"/>
      <w:r w:rsidRPr="00FA2298">
        <w:rPr>
          <w:rFonts w:ascii="Times New Roman" w:hAnsi="Times New Roman" w:cs="Times New Roman"/>
          <w:sz w:val="24"/>
          <w:szCs w:val="24"/>
        </w:rPr>
        <w:t>Cebula</w:t>
      </w:r>
      <w:proofErr w:type="spellEnd"/>
      <w:r w:rsidRPr="00FA2298">
        <w:rPr>
          <w:rFonts w:ascii="Times New Roman" w:hAnsi="Times New Roman" w:cs="Times New Roman"/>
          <w:sz w:val="24"/>
          <w:szCs w:val="24"/>
        </w:rPr>
        <w:t>, 2014)</w:t>
      </w:r>
      <w:r w:rsidRPr="00FA2298">
        <w:rPr>
          <w:rFonts w:ascii="Times New Roman" w:hAnsi="Times New Roman" w:cs="Times New Roman"/>
        </w:rPr>
        <w:t>.</w:t>
      </w:r>
      <w:r w:rsidRPr="00FA2298">
        <w:rPr>
          <w:rFonts w:ascii="Times New Roman" w:hAnsi="Times New Roman" w:cs="Times New Roman"/>
          <w:sz w:val="24"/>
          <w:szCs w:val="24"/>
        </w:rPr>
        <w:t xml:space="preserve"> The score of business freedom for each country is a number between 0 and 100. Having 1</w:t>
      </w:r>
      <w:r w:rsidRPr="00FA2298">
        <w:rPr>
          <w:rFonts w:ascii="Times New Roman" w:hAnsi="Times New Roman" w:cs="Times New Roman"/>
          <w:sz w:val="24"/>
          <w:szCs w:val="24"/>
        </w:rPr>
        <w:t xml:space="preserve">00 score indicates the freest business environment. </w:t>
      </w:r>
      <w:r w:rsidRPr="00FA2298">
        <w:rPr>
          <w:rFonts w:ascii="Times New Roman" w:hAnsi="Times New Roman" w:cs="Times New Roman"/>
          <w:sz w:val="24"/>
        </w:rPr>
        <w:t xml:space="preserve">This score is derived from some sub-factors average score, all of them are weighted equally. </w:t>
      </w:r>
    </w:p>
    <w:p w14:paraId="02728D70"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Those sub-factors are as follows:</w:t>
      </w:r>
    </w:p>
    <w:p w14:paraId="7FA8B7C8"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Starting a Business- Procedures (number</w:t>
      </w:r>
      <w:proofErr w:type="gramStart"/>
      <w:r w:rsidRPr="00FA2298">
        <w:rPr>
          <w:rFonts w:ascii="Times New Roman" w:hAnsi="Times New Roman" w:cs="Times New Roman"/>
          <w:sz w:val="24"/>
          <w:szCs w:val="24"/>
        </w:rPr>
        <w:t>);</w:t>
      </w:r>
      <w:proofErr w:type="gramEnd"/>
    </w:p>
    <w:p w14:paraId="069F7969"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Starting a Business- Time (days</w:t>
      </w:r>
      <w:proofErr w:type="gramStart"/>
      <w:r w:rsidRPr="00FA2298">
        <w:rPr>
          <w:rFonts w:ascii="Times New Roman" w:hAnsi="Times New Roman" w:cs="Times New Roman"/>
          <w:sz w:val="24"/>
          <w:szCs w:val="24"/>
        </w:rPr>
        <w:t>);</w:t>
      </w:r>
      <w:proofErr w:type="gramEnd"/>
    </w:p>
    <w:p w14:paraId="2F015E07"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Starting a Business- Cost (% of income per capital</w:t>
      </w:r>
      <w:proofErr w:type="gramStart"/>
      <w:r w:rsidRPr="00FA2298">
        <w:rPr>
          <w:rFonts w:ascii="Times New Roman" w:hAnsi="Times New Roman" w:cs="Times New Roman"/>
          <w:sz w:val="24"/>
          <w:szCs w:val="24"/>
        </w:rPr>
        <w:t>);</w:t>
      </w:r>
      <w:proofErr w:type="gramEnd"/>
    </w:p>
    <w:p w14:paraId="628104D0"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Starting a Business- Minimum capital (% of income per capital</w:t>
      </w:r>
      <w:proofErr w:type="gramStart"/>
      <w:r w:rsidRPr="00FA2298">
        <w:rPr>
          <w:rFonts w:ascii="Times New Roman" w:hAnsi="Times New Roman" w:cs="Times New Roman"/>
          <w:sz w:val="24"/>
          <w:szCs w:val="24"/>
        </w:rPr>
        <w:t>);</w:t>
      </w:r>
      <w:proofErr w:type="gramEnd"/>
    </w:p>
    <w:p w14:paraId="0AA28A57"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lastRenderedPageBreak/>
        <w:t>Obtaining a license- Procedures (number</w:t>
      </w:r>
      <w:proofErr w:type="gramStart"/>
      <w:r w:rsidRPr="00FA2298">
        <w:rPr>
          <w:rFonts w:ascii="Times New Roman" w:hAnsi="Times New Roman" w:cs="Times New Roman"/>
          <w:sz w:val="24"/>
          <w:szCs w:val="24"/>
        </w:rPr>
        <w:t>);</w:t>
      </w:r>
      <w:proofErr w:type="gramEnd"/>
    </w:p>
    <w:p w14:paraId="18A1D8DD"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Obtaining a license- Time (days</w:t>
      </w:r>
      <w:proofErr w:type="gramStart"/>
      <w:r w:rsidRPr="00FA2298">
        <w:rPr>
          <w:rFonts w:ascii="Times New Roman" w:hAnsi="Times New Roman" w:cs="Times New Roman"/>
          <w:sz w:val="24"/>
          <w:szCs w:val="24"/>
        </w:rPr>
        <w:t>);</w:t>
      </w:r>
      <w:proofErr w:type="gramEnd"/>
    </w:p>
    <w:p w14:paraId="1409650A"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Obtaining a license- Cost (% of income per capital</w:t>
      </w:r>
      <w:proofErr w:type="gramStart"/>
      <w:r w:rsidRPr="00FA2298">
        <w:rPr>
          <w:rFonts w:ascii="Times New Roman" w:hAnsi="Times New Roman" w:cs="Times New Roman"/>
          <w:sz w:val="24"/>
          <w:szCs w:val="24"/>
        </w:rPr>
        <w:t>);</w:t>
      </w:r>
      <w:proofErr w:type="gramEnd"/>
    </w:p>
    <w:p w14:paraId="4775E070"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Closing a Business- Time (years</w:t>
      </w:r>
      <w:proofErr w:type="gramStart"/>
      <w:r w:rsidRPr="00FA2298">
        <w:rPr>
          <w:rFonts w:ascii="Times New Roman" w:hAnsi="Times New Roman" w:cs="Times New Roman"/>
          <w:sz w:val="24"/>
          <w:szCs w:val="24"/>
        </w:rPr>
        <w:t>);</w:t>
      </w:r>
      <w:proofErr w:type="gramEnd"/>
    </w:p>
    <w:p w14:paraId="102FFE2F"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Closing a Business- Cost (% of </w:t>
      </w:r>
      <w:r w:rsidR="00840AA0" w:rsidRPr="00FA2298">
        <w:rPr>
          <w:rFonts w:ascii="Times New Roman" w:hAnsi="Times New Roman" w:cs="Times New Roman"/>
          <w:sz w:val="24"/>
          <w:szCs w:val="24"/>
        </w:rPr>
        <w:t xml:space="preserve">the </w:t>
      </w:r>
      <w:r w:rsidRPr="00FA2298">
        <w:rPr>
          <w:rFonts w:ascii="Times New Roman" w:hAnsi="Times New Roman" w:cs="Times New Roman"/>
          <w:sz w:val="24"/>
          <w:szCs w:val="24"/>
        </w:rPr>
        <w:t>estate</w:t>
      </w:r>
      <w:proofErr w:type="gramStart"/>
      <w:r w:rsidRPr="00FA2298">
        <w:rPr>
          <w:rFonts w:ascii="Times New Roman" w:hAnsi="Times New Roman" w:cs="Times New Roman"/>
          <w:sz w:val="24"/>
          <w:szCs w:val="24"/>
        </w:rPr>
        <w:t>);</w:t>
      </w:r>
      <w:proofErr w:type="gramEnd"/>
    </w:p>
    <w:p w14:paraId="1C370E38"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Closing a Business- Recovery Rate (cents on the dollar</w:t>
      </w:r>
      <w:proofErr w:type="gramStart"/>
      <w:r w:rsidRPr="00FA2298">
        <w:rPr>
          <w:rFonts w:ascii="Times New Roman" w:hAnsi="Times New Roman" w:cs="Times New Roman"/>
          <w:sz w:val="24"/>
          <w:szCs w:val="24"/>
        </w:rPr>
        <w:t>);</w:t>
      </w:r>
      <w:proofErr w:type="gramEnd"/>
    </w:p>
    <w:p w14:paraId="07293637"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Getting Electricity- Procedures (number</w:t>
      </w:r>
      <w:proofErr w:type="gramStart"/>
      <w:r w:rsidRPr="00FA2298">
        <w:rPr>
          <w:rFonts w:ascii="Times New Roman" w:hAnsi="Times New Roman" w:cs="Times New Roman"/>
          <w:sz w:val="24"/>
          <w:szCs w:val="24"/>
        </w:rPr>
        <w:t>);</w:t>
      </w:r>
      <w:proofErr w:type="gramEnd"/>
    </w:p>
    <w:p w14:paraId="5311947A"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Getting Electricity- Time (days); and</w:t>
      </w:r>
    </w:p>
    <w:p w14:paraId="6479E482" w14:textId="77777777" w:rsidR="008B561B" w:rsidRPr="00FA2298" w:rsidRDefault="00977DDE" w:rsidP="008B561B">
      <w:pPr>
        <w:pStyle w:val="ListParagraph"/>
        <w:numPr>
          <w:ilvl w:val="0"/>
          <w:numId w:val="19"/>
        </w:num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 xml:space="preserve">Getting Electricity- Cost (% of </w:t>
      </w:r>
      <w:r w:rsidRPr="00FA2298">
        <w:rPr>
          <w:rFonts w:ascii="Times New Roman" w:hAnsi="Times New Roman" w:cs="Times New Roman"/>
          <w:sz w:val="24"/>
          <w:szCs w:val="24"/>
        </w:rPr>
        <w:t>income per capital).</w:t>
      </w:r>
    </w:p>
    <w:p w14:paraId="3340476A"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sub-factor is:</w:t>
      </w:r>
    </w:p>
    <w:p w14:paraId="44006E79"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50 X (Sub-factor average/sub-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w:t>
      </w:r>
    </w:p>
    <w:p w14:paraId="5F9ADDF0" w14:textId="77777777" w:rsidR="008B561B" w:rsidRPr="00FA2298" w:rsidRDefault="00977DDE" w:rsidP="008B561B">
      <w:pPr>
        <w:spacing w:line="276" w:lineRule="auto"/>
        <w:jc w:val="both"/>
        <w:rPr>
          <w:rFonts w:ascii="Times New Roman" w:hAnsi="Times New Roman" w:cs="Times New Roman"/>
          <w:sz w:val="24"/>
          <w:szCs w:val="24"/>
        </w:rPr>
      </w:pPr>
      <w:proofErr w:type="gramStart"/>
      <w:r w:rsidRPr="00FA2298">
        <w:rPr>
          <w:rFonts w:ascii="Times New Roman" w:hAnsi="Times New Roman" w:cs="Times New Roman"/>
          <w:sz w:val="24"/>
          <w:szCs w:val="24"/>
        </w:rPr>
        <w:t>Where</w:t>
      </w:r>
      <w:proofErr w:type="gramEnd"/>
      <w:r w:rsidRPr="00FA2298">
        <w:rPr>
          <w:rFonts w:ascii="Times New Roman" w:hAnsi="Times New Roman" w:cs="Times New Roman"/>
          <w:sz w:val="24"/>
          <w:szCs w:val="24"/>
        </w:rPr>
        <w:t>,</w:t>
      </w:r>
    </w:p>
    <w:p w14:paraId="5341330D"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 Original data for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07506506"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Sub-factor average = The average value of sub-factors.</w:t>
      </w:r>
    </w:p>
    <w:p w14:paraId="32404EDA"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Sources: World Bank, Doing Business;</w:t>
      </w:r>
      <w:r w:rsidRPr="00FA2298">
        <w:rPr>
          <w:rFonts w:ascii="Times New Roman" w:hAnsi="Times New Roman" w:cs="Times New Roman"/>
          <w:sz w:val="24"/>
        </w:rPr>
        <w:t xml:space="preserve"> Economist Intelligence Unit, Country Commerce; U.S. Department of Commerce, Country Commercial Guide; and official government publications of each country.</w:t>
      </w:r>
    </w:p>
    <w:p w14:paraId="681DD975"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ab/>
      </w:r>
    </w:p>
    <w:p w14:paraId="5C2C5CA8" w14:textId="77777777" w:rsidR="008B561B" w:rsidRPr="00FA2298" w:rsidRDefault="00977DDE" w:rsidP="008B561B">
      <w:pPr>
        <w:spacing w:after="240" w:line="276" w:lineRule="auto"/>
        <w:jc w:val="both"/>
        <w:rPr>
          <w:rFonts w:ascii="Times New Roman" w:eastAsia="Times New Roman" w:hAnsi="Times New Roman" w:cs="Times New Roman"/>
          <w:b/>
          <w:sz w:val="28"/>
          <w:szCs w:val="24"/>
        </w:rPr>
      </w:pPr>
      <w:r w:rsidRPr="00FA2298">
        <w:rPr>
          <w:rFonts w:ascii="Times New Roman" w:eastAsia="Times New Roman" w:hAnsi="Times New Roman" w:cs="Times New Roman"/>
          <w:b/>
          <w:sz w:val="28"/>
          <w:szCs w:val="24"/>
        </w:rPr>
        <w:t>8. Labor Freedom</w:t>
      </w:r>
    </w:p>
    <w:p w14:paraId="2CEB7C3D" w14:textId="3A6992B3" w:rsidR="008B561B" w:rsidRPr="00FA2298" w:rsidRDefault="00977DDE" w:rsidP="008B561B">
      <w:pPr>
        <w:spacing w:after="240" w:line="276" w:lineRule="auto"/>
        <w:jc w:val="both"/>
        <w:rPr>
          <w:rFonts w:ascii="Times New Roman" w:hAnsi="Times New Roman" w:cs="Times New Roman"/>
          <w:sz w:val="24"/>
        </w:rPr>
      </w:pPr>
      <w:r w:rsidRPr="00FA2298">
        <w:rPr>
          <w:rFonts w:ascii="Times New Roman" w:hAnsi="Times New Roman" w:cs="Times New Roman"/>
          <w:sz w:val="24"/>
          <w:szCs w:val="24"/>
        </w:rPr>
        <w:t xml:space="preserve">The quantitative measure that considers various aspects of legal and regulatory </w:t>
      </w:r>
      <w:r w:rsidRPr="00FA2298">
        <w:rPr>
          <w:rFonts w:ascii="Times New Roman" w:hAnsi="Times New Roman" w:cs="Times New Roman"/>
          <w:sz w:val="24"/>
          <w:szCs w:val="24"/>
        </w:rPr>
        <w:t>framework of a countr</w:t>
      </w:r>
      <w:r w:rsidR="00840AA0" w:rsidRPr="00FA2298">
        <w:rPr>
          <w:rFonts w:ascii="Times New Roman" w:hAnsi="Times New Roman" w:cs="Times New Roman"/>
          <w:sz w:val="24"/>
          <w:szCs w:val="24"/>
        </w:rPr>
        <w:t>y'</w:t>
      </w:r>
      <w:r w:rsidRPr="00FA2298">
        <w:rPr>
          <w:rFonts w:ascii="Times New Roman" w:hAnsi="Times New Roman" w:cs="Times New Roman"/>
          <w:sz w:val="24"/>
          <w:szCs w:val="24"/>
        </w:rPr>
        <w:t xml:space="preserve">s labor market is the labor freedom instrument. It includes </w:t>
      </w:r>
      <w:r w:rsidRPr="00FA2298">
        <w:rPr>
          <w:rFonts w:ascii="Times New Roman" w:hAnsi="Times New Roman" w:cs="Times New Roman"/>
          <w:sz w:val="24"/>
        </w:rPr>
        <w:t>rules for minimum wages, laws inhibiting layoffs, requirements for severance and restraints on hiring and hours worked, plus the labor force participation rate</w:t>
      </w:r>
      <w:r w:rsidR="004C6734"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w:instrText>
      </w:r>
      <w:r w:rsidRPr="00FA2298">
        <w:rPr>
          <w:rFonts w:ascii="Times New Roman" w:hAnsi="Times New Roman" w:cs="Times New Roman"/>
          <w:sz w:val="24"/>
        </w:rPr>
        <w:instrText>E &lt;EndNote&gt;&lt;Cite&gt;&lt;Author&gt;Miller&lt;/Author&gt;&lt;Year&gt;2013&lt;/Year&gt;&lt;RecNum&gt;13&lt;/RecNum&gt;&lt;DisplayText&gt;(Miller et al., 2013)&lt;/DisplayText&gt;&lt;record&gt;&lt;rec-number&gt;13&lt;/rec-number&gt;&lt;foreign-keys&gt;&lt;key app="EN" db-id="zwv2zwdabe0fa9eas0dxatp92a9ef0t2sf0f"&gt;13&lt;/key&gt;&lt;/foreign-keys&gt;&lt;</w:instrText>
      </w:r>
      <w:r w:rsidRPr="00FA2298">
        <w:rPr>
          <w:rFonts w:ascii="Times New Roman" w:hAnsi="Times New Roman" w:cs="Times New Roman"/>
          <w:sz w:val="24"/>
        </w:rPr>
        <w:instrText>ref-type name="Generic"&gt;13&lt;/ref-type&gt;&lt;contributors&gt;&lt;authors&gt;&lt;author&gt;Miller, Terry&lt;/author&gt;&lt;author&gt;Holmes, Kim R&lt;/author&gt;&lt;author&gt;Feulner, Edwin J&lt;/author&gt;&lt;/authors&gt;&lt;/contributors&gt;&lt;titles&gt;&lt;title&gt;Index of Economic Freedom (Washington DC: The Heritage Foundati</w:instrText>
      </w:r>
      <w:r w:rsidRPr="00FA2298">
        <w:rPr>
          <w:rFonts w:ascii="Times New Roman" w:hAnsi="Times New Roman" w:cs="Times New Roman"/>
          <w:sz w:val="24"/>
        </w:rPr>
        <w:instrText>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The conditions of a countr</w:t>
      </w:r>
      <w:r w:rsidR="00840AA0" w:rsidRPr="00FA2298">
        <w:rPr>
          <w:rFonts w:ascii="Times New Roman" w:hAnsi="Times New Roman" w:cs="Times New Roman"/>
          <w:sz w:val="24"/>
        </w:rPr>
        <w:t>y'</w:t>
      </w:r>
      <w:r w:rsidRPr="00FA2298">
        <w:rPr>
          <w:rFonts w:ascii="Times New Roman" w:hAnsi="Times New Roman" w:cs="Times New Roman"/>
          <w:sz w:val="24"/>
        </w:rPr>
        <w:t xml:space="preserve">s labor freedom reflect its score. This score is derived from some sub-factors average score, all of them are weighted equally. </w:t>
      </w:r>
    </w:p>
    <w:p w14:paraId="6109F684" w14:textId="77777777" w:rsidR="008B561B" w:rsidRPr="00FA2298" w:rsidRDefault="00977DDE" w:rsidP="008B561B">
      <w:pPr>
        <w:spacing w:after="240" w:line="276" w:lineRule="auto"/>
        <w:jc w:val="both"/>
        <w:rPr>
          <w:rFonts w:ascii="Times New Roman" w:eastAsia="Times New Roman" w:hAnsi="Times New Roman" w:cs="Times New Roman"/>
          <w:sz w:val="24"/>
          <w:szCs w:val="24"/>
        </w:rPr>
      </w:pPr>
      <w:r w:rsidRPr="00FA2298">
        <w:rPr>
          <w:rFonts w:ascii="Times New Roman" w:hAnsi="Times New Roman" w:cs="Times New Roman"/>
          <w:sz w:val="24"/>
        </w:rPr>
        <w:t>Those sub-factors are as follows as follows:</w:t>
      </w:r>
      <w:r w:rsidRPr="00FA2298">
        <w:rPr>
          <w:rFonts w:ascii="Times New Roman" w:eastAsia="Times New Roman" w:hAnsi="Times New Roman" w:cs="Times New Roman"/>
          <w:sz w:val="24"/>
          <w:szCs w:val="24"/>
        </w:rPr>
        <w:t xml:space="preserve"> </w:t>
      </w:r>
    </w:p>
    <w:p w14:paraId="5643154C"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Ratio of minimum wage to the average value added per worker,</w:t>
      </w:r>
    </w:p>
    <w:p w14:paraId="6694DB4D"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Hindrance to hiring </w:t>
      </w:r>
      <w:r w:rsidRPr="00FA2298">
        <w:rPr>
          <w:rFonts w:ascii="Times New Roman" w:hAnsi="Times New Roman" w:cs="Times New Roman"/>
          <w:sz w:val="24"/>
        </w:rPr>
        <w:t>additional workers,</w:t>
      </w:r>
    </w:p>
    <w:p w14:paraId="77ADF8E1"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Rigidity of hours,</w:t>
      </w:r>
    </w:p>
    <w:p w14:paraId="6831BCC2"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Difficulty of firing redundant employees,</w:t>
      </w:r>
    </w:p>
    <w:p w14:paraId="57234367"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Legally mandated notice period,</w:t>
      </w:r>
    </w:p>
    <w:p w14:paraId="7EDDB9F4"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Mandatory severance </w:t>
      </w:r>
      <w:proofErr w:type="gramStart"/>
      <w:r w:rsidRPr="00FA2298">
        <w:rPr>
          <w:rFonts w:ascii="Times New Roman" w:hAnsi="Times New Roman" w:cs="Times New Roman"/>
          <w:sz w:val="24"/>
        </w:rPr>
        <w:t>pay</w:t>
      </w:r>
      <w:proofErr w:type="gramEnd"/>
      <w:r w:rsidRPr="00FA2298">
        <w:rPr>
          <w:rFonts w:ascii="Times New Roman" w:hAnsi="Times New Roman" w:cs="Times New Roman"/>
          <w:sz w:val="24"/>
        </w:rPr>
        <w:t>, and</w:t>
      </w:r>
    </w:p>
    <w:p w14:paraId="1B33C94B" w14:textId="77777777" w:rsidR="008B561B" w:rsidRPr="00FA2298" w:rsidRDefault="00977DDE" w:rsidP="008B561B">
      <w:pPr>
        <w:pStyle w:val="ListParagraph"/>
        <w:numPr>
          <w:ilvl w:val="0"/>
          <w:numId w:val="21"/>
        </w:numPr>
        <w:spacing w:line="276" w:lineRule="auto"/>
        <w:jc w:val="both"/>
        <w:rPr>
          <w:rFonts w:ascii="Times New Roman" w:hAnsi="Times New Roman" w:cs="Times New Roman"/>
          <w:sz w:val="24"/>
        </w:rPr>
      </w:pPr>
      <w:r w:rsidRPr="00FA2298">
        <w:rPr>
          <w:rFonts w:ascii="Times New Roman" w:hAnsi="Times New Roman" w:cs="Times New Roman"/>
          <w:sz w:val="24"/>
        </w:rPr>
        <w:t>Labor force participation rate.</w:t>
      </w:r>
    </w:p>
    <w:p w14:paraId="2CBDFB45" w14:textId="77777777" w:rsidR="008B561B" w:rsidRPr="00FA2298" w:rsidRDefault="008B561B" w:rsidP="008B561B">
      <w:pPr>
        <w:spacing w:line="276" w:lineRule="auto"/>
        <w:jc w:val="both"/>
        <w:rPr>
          <w:rFonts w:ascii="Times New Roman" w:hAnsi="Times New Roman" w:cs="Times New Roman"/>
          <w:sz w:val="24"/>
        </w:rPr>
      </w:pPr>
    </w:p>
    <w:p w14:paraId="0F5D4250"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sub-factor is:</w:t>
      </w:r>
    </w:p>
    <w:p w14:paraId="07C5AC0A"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50 X </w:t>
      </w:r>
      <w:r w:rsidRPr="00FA2298">
        <w:rPr>
          <w:rFonts w:ascii="Times New Roman" w:hAnsi="Times New Roman" w:cs="Times New Roman"/>
          <w:sz w:val="24"/>
          <w:szCs w:val="24"/>
        </w:rPr>
        <w:t>(Sub-factor average/sub-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w:t>
      </w:r>
    </w:p>
    <w:p w14:paraId="4565BF38" w14:textId="77777777" w:rsidR="008B561B" w:rsidRPr="00FA2298" w:rsidRDefault="00977DDE" w:rsidP="008B561B">
      <w:pPr>
        <w:spacing w:line="276" w:lineRule="auto"/>
        <w:jc w:val="both"/>
        <w:rPr>
          <w:rFonts w:ascii="Times New Roman" w:hAnsi="Times New Roman" w:cs="Times New Roman"/>
          <w:sz w:val="24"/>
          <w:szCs w:val="24"/>
        </w:rPr>
      </w:pPr>
      <w:proofErr w:type="gramStart"/>
      <w:r w:rsidRPr="00FA2298">
        <w:rPr>
          <w:rFonts w:ascii="Times New Roman" w:hAnsi="Times New Roman" w:cs="Times New Roman"/>
          <w:sz w:val="24"/>
          <w:szCs w:val="24"/>
        </w:rPr>
        <w:t>Where</w:t>
      </w:r>
      <w:proofErr w:type="gramEnd"/>
      <w:r w:rsidRPr="00FA2298">
        <w:rPr>
          <w:rFonts w:ascii="Times New Roman" w:hAnsi="Times New Roman" w:cs="Times New Roman"/>
          <w:sz w:val="24"/>
          <w:szCs w:val="24"/>
        </w:rPr>
        <w:t>,</w:t>
      </w:r>
    </w:p>
    <w:p w14:paraId="6B659B09"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w:t>
      </w:r>
      <w:proofErr w:type="spellStart"/>
      <w:r w:rsidRPr="00FA2298">
        <w:rPr>
          <w:rFonts w:ascii="Times New Roman" w:hAnsi="Times New Roman" w:cs="Times New Roman"/>
          <w:sz w:val="24"/>
          <w:szCs w:val="24"/>
        </w:rPr>
        <w:t>factor</w:t>
      </w:r>
      <w:r w:rsidRPr="00FA2298">
        <w:rPr>
          <w:rFonts w:ascii="Times New Roman" w:hAnsi="Times New Roman" w:cs="Times New Roman"/>
          <w:sz w:val="24"/>
          <w:szCs w:val="24"/>
          <w:vertAlign w:val="subscript"/>
        </w:rPr>
        <w:t>i</w:t>
      </w:r>
      <w:proofErr w:type="spellEnd"/>
      <w:r w:rsidRPr="00FA2298">
        <w:rPr>
          <w:rFonts w:ascii="Times New Roman" w:hAnsi="Times New Roman" w:cs="Times New Roman"/>
          <w:sz w:val="24"/>
          <w:szCs w:val="24"/>
        </w:rPr>
        <w:t xml:space="preserve"> = Original data for country </w:t>
      </w:r>
      <w:proofErr w:type="spellStart"/>
      <w:r w:rsidRPr="00FA2298">
        <w:rPr>
          <w:rFonts w:ascii="Times New Roman" w:hAnsi="Times New Roman" w:cs="Times New Roman"/>
          <w:sz w:val="24"/>
          <w:szCs w:val="24"/>
        </w:rPr>
        <w:t>i</w:t>
      </w:r>
      <w:proofErr w:type="spellEnd"/>
      <w:r w:rsidRPr="00FA2298">
        <w:rPr>
          <w:rFonts w:ascii="Times New Roman" w:hAnsi="Times New Roman" w:cs="Times New Roman"/>
          <w:sz w:val="24"/>
          <w:szCs w:val="24"/>
        </w:rPr>
        <w:t>,</w:t>
      </w:r>
    </w:p>
    <w:p w14:paraId="33F9A45A"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Sub-factor average = The average value of sub-factors.</w:t>
      </w:r>
    </w:p>
    <w:p w14:paraId="0B22E2BF"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Sources: World Bank, Doing Business; International </w:t>
      </w:r>
      <w:proofErr w:type="spellStart"/>
      <w:r w:rsidRPr="00FA2298">
        <w:rPr>
          <w:rFonts w:ascii="Times New Roman" w:hAnsi="Times New Roman" w:cs="Times New Roman"/>
          <w:sz w:val="24"/>
        </w:rPr>
        <w:t>Labour</w:t>
      </w:r>
      <w:proofErr w:type="spellEnd"/>
      <w:r w:rsidRPr="00FA2298">
        <w:rPr>
          <w:rFonts w:ascii="Times New Roman" w:hAnsi="Times New Roman" w:cs="Times New Roman"/>
          <w:sz w:val="24"/>
        </w:rPr>
        <w:t xml:space="preserve"> Organization, Statistics and Databases; World Bank, World Development Indicators; Economist Intelligence Unit, Country Commerce; U.S. Department of Commerce, Country Commercial Guide; and official government publications of each country.</w:t>
      </w:r>
    </w:p>
    <w:p w14:paraId="546168E4" w14:textId="77777777" w:rsidR="008B561B" w:rsidRPr="00FA2298" w:rsidRDefault="008B561B" w:rsidP="008B561B">
      <w:pPr>
        <w:spacing w:line="276" w:lineRule="auto"/>
        <w:jc w:val="both"/>
        <w:rPr>
          <w:rFonts w:ascii="Times New Roman" w:hAnsi="Times New Roman" w:cs="Times New Roman"/>
          <w:sz w:val="24"/>
          <w:szCs w:val="24"/>
        </w:rPr>
      </w:pPr>
    </w:p>
    <w:p w14:paraId="3801D2D0" w14:textId="77777777" w:rsidR="008B561B" w:rsidRPr="00FA2298" w:rsidRDefault="008B561B" w:rsidP="008B561B">
      <w:pPr>
        <w:spacing w:line="276" w:lineRule="auto"/>
        <w:jc w:val="both"/>
        <w:rPr>
          <w:rFonts w:ascii="Times New Roman" w:hAnsi="Times New Roman" w:cs="Times New Roman"/>
          <w:b/>
          <w:sz w:val="28"/>
          <w:szCs w:val="24"/>
        </w:rPr>
      </w:pPr>
    </w:p>
    <w:p w14:paraId="39014330" w14:textId="77777777" w:rsidR="008B561B" w:rsidRPr="00FA2298" w:rsidRDefault="00977DDE" w:rsidP="008B561B">
      <w:pPr>
        <w:spacing w:line="276" w:lineRule="auto"/>
        <w:jc w:val="both"/>
        <w:rPr>
          <w:rFonts w:ascii="Times New Roman" w:hAnsi="Times New Roman" w:cs="Times New Roman"/>
          <w:b/>
          <w:sz w:val="28"/>
          <w:szCs w:val="24"/>
        </w:rPr>
      </w:pPr>
      <w:r w:rsidRPr="00FA2298">
        <w:rPr>
          <w:rFonts w:ascii="Times New Roman" w:hAnsi="Times New Roman" w:cs="Times New Roman"/>
          <w:b/>
          <w:sz w:val="28"/>
          <w:szCs w:val="24"/>
        </w:rPr>
        <w:t>9. Monetary Fre</w:t>
      </w:r>
      <w:r w:rsidRPr="00FA2298">
        <w:rPr>
          <w:rFonts w:ascii="Times New Roman" w:hAnsi="Times New Roman" w:cs="Times New Roman"/>
          <w:b/>
          <w:sz w:val="28"/>
          <w:szCs w:val="24"/>
        </w:rPr>
        <w:t>edom</w:t>
      </w:r>
    </w:p>
    <w:p w14:paraId="007B692D" w14:textId="1440DD31" w:rsidR="008B561B" w:rsidRPr="00FA2298" w:rsidRDefault="00977DDE" w:rsidP="008B561B">
      <w:pPr>
        <w:spacing w:after="240" w:line="276" w:lineRule="auto"/>
        <w:jc w:val="both"/>
        <w:rPr>
          <w:rFonts w:ascii="Times New Roman" w:hAnsi="Times New Roman" w:cs="Times New Roman"/>
          <w:sz w:val="24"/>
        </w:rPr>
      </w:pPr>
      <w:r w:rsidRPr="00FA2298">
        <w:rPr>
          <w:rFonts w:ascii="Times New Roman" w:hAnsi="Times New Roman" w:cs="Times New Roman"/>
          <w:sz w:val="24"/>
          <w:szCs w:val="24"/>
        </w:rPr>
        <w:t>Price stability and price control measure monetary freedom. Price control along with inflation are responsible for market activity distortion. The ideal state for the free market is price stability without microeconomic intervention</w:t>
      </w:r>
      <w:r w:rsidR="004C6734" w:rsidRPr="00FA2298">
        <w:rPr>
          <w:rFonts w:ascii="Times New Roman" w:hAnsi="Times New Roman" w:cs="Times New Roman"/>
          <w:sz w:val="24"/>
          <w:szCs w:val="24"/>
        </w:rPr>
        <w:t xml:space="preserve"> </w:t>
      </w:r>
      <w:r w:rsidRPr="00FA2298">
        <w:rPr>
          <w:rFonts w:ascii="Times New Roman" w:hAnsi="Times New Roman" w:cs="Times New Roman"/>
          <w:sz w:val="24"/>
          <w:szCs w:val="24"/>
        </w:rPr>
        <w:fldChar w:fldCharType="begin"/>
      </w:r>
      <w:r w:rsidRPr="00FA2298">
        <w:rPr>
          <w:rFonts w:ascii="Times New Roman" w:hAnsi="Times New Roman" w:cs="Times New Roman"/>
          <w:sz w:val="24"/>
          <w:szCs w:val="24"/>
        </w:rPr>
        <w:instrText xml:space="preserve"> ADDIN EN.CITE &lt;En</w:instrText>
      </w:r>
      <w:r w:rsidRPr="00FA2298">
        <w:rPr>
          <w:rFonts w:ascii="Times New Roman" w:hAnsi="Times New Roman" w:cs="Times New Roman"/>
          <w:sz w:val="24"/>
          <w:szCs w:val="24"/>
        </w:rPr>
        <w:instrText>dNote&gt;&lt;Cite&gt;&lt;Author&gt;Miller&lt;/Author&gt;&lt;Year&gt;2013&lt;/Year&gt;&lt;RecNum&gt;13&lt;/RecNum&gt;&lt;DisplayText&gt;(Miller et al., 2013)&lt;/DisplayText&gt;&lt;record&gt;&lt;rec-number&gt;13&lt;/rec-number&gt;&lt;foreign-keys&gt;&lt;key app="EN" db-id="zwv2zwdabe0fa9eas0dxatp92a9ef0t2sf0f"&gt;13&lt;/key&gt;&lt;/foreign-keys&gt;&lt;ref-t</w:instrText>
      </w:r>
      <w:r w:rsidRPr="00FA2298">
        <w:rPr>
          <w:rFonts w:ascii="Times New Roman" w:hAnsi="Times New Roman" w:cs="Times New Roman"/>
          <w:sz w:val="24"/>
          <w:szCs w:val="24"/>
        </w:rPr>
        <w:instrText>ype name="Generic"&gt;13&lt;/ref-type&gt;&lt;contributors&gt;&lt;authors&gt;&lt;author&gt;Miller, Terry&lt;/author&gt;&lt;author&gt;Holmes, Kim R&lt;/author&gt;&lt;author&gt;Feulner, Edwin J&lt;/author&gt;&lt;/authors&gt;&lt;/contributors&gt;&lt;titles&gt;&lt;title&gt;Index of Economic Freedom (Washington DC: The Heritage Foundation an</w:instrText>
      </w:r>
      <w:r w:rsidRPr="00FA2298">
        <w:rPr>
          <w:rFonts w:ascii="Times New Roman" w:hAnsi="Times New Roman" w:cs="Times New Roman"/>
          <w:sz w:val="24"/>
          <w:szCs w:val="24"/>
        </w:rPr>
        <w:instrText>d Dow Jones and Company, lnc., 2013)&lt;/title&gt;&lt;/titles&gt;&lt;dates&gt;&lt;year&gt;2013&lt;/year&gt;&lt;/dates&gt;&lt;urls&gt;&lt;/urls&gt;&lt;/record&gt;&lt;/Cite&gt;&lt;/EndNote&gt;</w:instrText>
      </w:r>
      <w:r w:rsidRPr="00FA2298">
        <w:rPr>
          <w:rFonts w:ascii="Times New Roman" w:hAnsi="Times New Roman" w:cs="Times New Roman"/>
          <w:sz w:val="24"/>
          <w:szCs w:val="24"/>
        </w:rPr>
        <w:fldChar w:fldCharType="separate"/>
      </w:r>
      <w:r w:rsidRPr="00FA2298">
        <w:rPr>
          <w:rFonts w:ascii="Times New Roman" w:hAnsi="Times New Roman" w:cs="Times New Roman"/>
          <w:noProof/>
          <w:sz w:val="24"/>
          <w:szCs w:val="24"/>
        </w:rPr>
        <w:t>(</w:t>
      </w:r>
      <w:r w:rsidR="006F73BB" w:rsidRPr="00FA2298">
        <w:rPr>
          <w:rFonts w:ascii="Times New Roman" w:hAnsi="Times New Roman" w:cs="Times New Roman"/>
          <w:noProof/>
          <w:sz w:val="24"/>
          <w:szCs w:val="24"/>
        </w:rPr>
        <w:t>Miller et al., 2013</w:t>
      </w:r>
      <w:r w:rsidRPr="00FA2298">
        <w:rPr>
          <w:rFonts w:ascii="Times New Roman" w:hAnsi="Times New Roman" w:cs="Times New Roman"/>
          <w:noProof/>
          <w:sz w:val="24"/>
          <w:szCs w:val="24"/>
        </w:rPr>
        <w:t>)</w:t>
      </w:r>
      <w:r w:rsidRPr="00FA2298">
        <w:rPr>
          <w:rFonts w:ascii="Times New Roman" w:hAnsi="Times New Roman" w:cs="Times New Roman"/>
          <w:sz w:val="24"/>
          <w:szCs w:val="24"/>
        </w:rPr>
        <w:fldChar w:fldCharType="end"/>
      </w:r>
      <w:r w:rsidRPr="00FA2298">
        <w:rPr>
          <w:rFonts w:ascii="Times New Roman" w:hAnsi="Times New Roman" w:cs="Times New Roman"/>
          <w:sz w:val="24"/>
          <w:szCs w:val="24"/>
        </w:rPr>
        <w:t xml:space="preserve">. </w:t>
      </w:r>
      <w:r w:rsidRPr="00FA2298">
        <w:rPr>
          <w:rFonts w:ascii="Times New Roman" w:hAnsi="Times New Roman" w:cs="Times New Roman"/>
          <w:sz w:val="24"/>
        </w:rPr>
        <w:t xml:space="preserve">The conditions of a countries monetary freedom </w:t>
      </w:r>
      <w:r w:rsidR="004C6734" w:rsidRPr="00FA2298">
        <w:rPr>
          <w:rFonts w:ascii="Times New Roman" w:hAnsi="Times New Roman" w:cs="Times New Roman"/>
          <w:sz w:val="24"/>
        </w:rPr>
        <w:t>reflect</w:t>
      </w:r>
      <w:r w:rsidRPr="00FA2298">
        <w:rPr>
          <w:rFonts w:ascii="Times New Roman" w:hAnsi="Times New Roman" w:cs="Times New Roman"/>
          <w:sz w:val="24"/>
        </w:rPr>
        <w:t xml:space="preserve"> its score. This score is derived from some sub-factors average score, all of them are weighted equally.</w:t>
      </w:r>
    </w:p>
    <w:p w14:paraId="197E8392" w14:textId="77777777" w:rsidR="008B561B" w:rsidRPr="00FA2298" w:rsidRDefault="00977DDE" w:rsidP="008B561B">
      <w:pPr>
        <w:spacing w:after="240" w:line="276" w:lineRule="auto"/>
        <w:jc w:val="both"/>
        <w:rPr>
          <w:rFonts w:ascii="Times New Roman" w:eastAsia="Times New Roman" w:hAnsi="Times New Roman" w:cs="Times New Roman"/>
          <w:sz w:val="24"/>
          <w:szCs w:val="24"/>
        </w:rPr>
      </w:pPr>
      <w:r w:rsidRPr="00FA2298">
        <w:rPr>
          <w:rFonts w:ascii="Times New Roman" w:hAnsi="Times New Roman" w:cs="Times New Roman"/>
          <w:sz w:val="24"/>
        </w:rPr>
        <w:t xml:space="preserve"> Those sub-factors are as follows:</w:t>
      </w:r>
      <w:r w:rsidRPr="00FA2298">
        <w:rPr>
          <w:rFonts w:ascii="Times New Roman" w:eastAsia="Times New Roman" w:hAnsi="Times New Roman" w:cs="Times New Roman"/>
          <w:sz w:val="24"/>
          <w:szCs w:val="24"/>
        </w:rPr>
        <w:t xml:space="preserve"> </w:t>
      </w:r>
    </w:p>
    <w:p w14:paraId="258A2F90" w14:textId="77777777" w:rsidR="008B561B" w:rsidRPr="00FA2298" w:rsidRDefault="00977DDE" w:rsidP="008B561B">
      <w:pPr>
        <w:pStyle w:val="ListParagraph"/>
        <w:numPr>
          <w:ilvl w:val="0"/>
          <w:numId w:val="23"/>
        </w:numPr>
        <w:spacing w:line="276" w:lineRule="auto"/>
        <w:jc w:val="both"/>
        <w:rPr>
          <w:rFonts w:ascii="Times New Roman" w:hAnsi="Times New Roman" w:cs="Times New Roman"/>
          <w:sz w:val="24"/>
        </w:rPr>
      </w:pPr>
      <w:r w:rsidRPr="00FA2298">
        <w:rPr>
          <w:rFonts w:ascii="Times New Roman" w:hAnsi="Times New Roman" w:cs="Times New Roman"/>
          <w:sz w:val="24"/>
        </w:rPr>
        <w:t>The weighted average inflation rate for the most recent three years and</w:t>
      </w:r>
    </w:p>
    <w:p w14:paraId="414F7D25" w14:textId="77777777" w:rsidR="008B561B" w:rsidRPr="00FA2298" w:rsidRDefault="00977DDE" w:rsidP="008B561B">
      <w:pPr>
        <w:pStyle w:val="ListParagraph"/>
        <w:numPr>
          <w:ilvl w:val="0"/>
          <w:numId w:val="23"/>
        </w:numPr>
        <w:spacing w:line="276" w:lineRule="auto"/>
        <w:jc w:val="both"/>
        <w:rPr>
          <w:rFonts w:ascii="Times New Roman" w:hAnsi="Times New Roman" w:cs="Times New Roman"/>
          <w:sz w:val="24"/>
        </w:rPr>
      </w:pPr>
      <w:r w:rsidRPr="00FA2298">
        <w:rPr>
          <w:rFonts w:ascii="Times New Roman" w:hAnsi="Times New Roman" w:cs="Times New Roman"/>
          <w:sz w:val="24"/>
        </w:rPr>
        <w:t>Price controls.</w:t>
      </w:r>
    </w:p>
    <w:p w14:paraId="2180BDC3"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There are two formula</w:t>
      </w:r>
      <w:r w:rsidR="00840AA0" w:rsidRPr="00FA2298">
        <w:rPr>
          <w:rFonts w:ascii="Times New Roman" w:hAnsi="Times New Roman" w:cs="Times New Roman"/>
          <w:sz w:val="24"/>
          <w:szCs w:val="24"/>
        </w:rPr>
        <w:t>s</w:t>
      </w:r>
      <w:r w:rsidRPr="00FA2298">
        <w:rPr>
          <w:rFonts w:ascii="Times New Roman" w:hAnsi="Times New Roman" w:cs="Times New Roman"/>
          <w:sz w:val="24"/>
          <w:szCs w:val="24"/>
        </w:rPr>
        <w:t xml:space="preserve"> that</w:t>
      </w:r>
      <w:r w:rsidRPr="00FA2298">
        <w:rPr>
          <w:rFonts w:ascii="Times New Roman" w:hAnsi="Times New Roman" w:cs="Times New Roman"/>
          <w:sz w:val="24"/>
          <w:szCs w:val="24"/>
        </w:rPr>
        <w:t xml:space="preserve"> </w:t>
      </w:r>
      <w:r w:rsidR="00840AA0" w:rsidRPr="00FA2298">
        <w:rPr>
          <w:rFonts w:ascii="Times New Roman" w:hAnsi="Times New Roman" w:cs="Times New Roman"/>
          <w:sz w:val="24"/>
          <w:szCs w:val="24"/>
        </w:rPr>
        <w:t>are</w:t>
      </w:r>
      <w:r w:rsidRPr="00FA2298">
        <w:rPr>
          <w:rFonts w:ascii="Times New Roman" w:hAnsi="Times New Roman" w:cs="Times New Roman"/>
          <w:sz w:val="24"/>
          <w:szCs w:val="24"/>
        </w:rPr>
        <w:t xml:space="preserve"> used to convert inflation rates into the monetary freedom score. Those are:</w:t>
      </w:r>
    </w:p>
    <w:p w14:paraId="62FC9E61"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Weighted Avg. </w:t>
      </w:r>
      <w:proofErr w:type="spellStart"/>
      <w:r w:rsidRPr="00FA2298">
        <w:rPr>
          <w:rFonts w:ascii="Times New Roman" w:hAnsi="Times New Roman" w:cs="Times New Roman"/>
          <w:sz w:val="24"/>
        </w:rPr>
        <w:t>Inflation</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θ</w:t>
      </w:r>
      <w:r w:rsidRPr="00FA2298">
        <w:rPr>
          <w:rFonts w:ascii="Times New Roman" w:hAnsi="Times New Roman" w:cs="Times New Roman"/>
          <w:sz w:val="24"/>
          <w:vertAlign w:val="subscript"/>
        </w:rPr>
        <w:t>1</w:t>
      </w:r>
      <w:r w:rsidRPr="00FA2298">
        <w:rPr>
          <w:rFonts w:ascii="Times New Roman" w:hAnsi="Times New Roman" w:cs="Times New Roman"/>
          <w:sz w:val="24"/>
        </w:rPr>
        <w:t xml:space="preserve"> </w:t>
      </w:r>
      <w:proofErr w:type="spellStart"/>
      <w:r w:rsidRPr="00FA2298">
        <w:rPr>
          <w:rFonts w:ascii="Times New Roman" w:hAnsi="Times New Roman" w:cs="Times New Roman"/>
          <w:sz w:val="24"/>
        </w:rPr>
        <w:t>Inflation</w:t>
      </w:r>
      <w:r w:rsidRPr="00FA2298">
        <w:rPr>
          <w:rFonts w:ascii="Times New Roman" w:hAnsi="Times New Roman" w:cs="Times New Roman"/>
          <w:sz w:val="24"/>
          <w:vertAlign w:val="subscript"/>
        </w:rPr>
        <w:t>it</w:t>
      </w:r>
      <w:proofErr w:type="spellEnd"/>
      <w:r w:rsidRPr="00FA2298">
        <w:rPr>
          <w:rFonts w:ascii="Times New Roman" w:hAnsi="Times New Roman" w:cs="Times New Roman"/>
          <w:sz w:val="24"/>
        </w:rPr>
        <w:t xml:space="preserve"> + θ</w:t>
      </w:r>
      <w:r w:rsidRPr="00FA2298">
        <w:rPr>
          <w:rFonts w:ascii="Times New Roman" w:hAnsi="Times New Roman" w:cs="Times New Roman"/>
          <w:sz w:val="24"/>
          <w:vertAlign w:val="subscript"/>
        </w:rPr>
        <w:t>2</w:t>
      </w:r>
      <w:r w:rsidRPr="00FA2298">
        <w:rPr>
          <w:rFonts w:ascii="Times New Roman" w:hAnsi="Times New Roman" w:cs="Times New Roman"/>
          <w:sz w:val="24"/>
        </w:rPr>
        <w:t>Inflation</w:t>
      </w:r>
      <w:r w:rsidRPr="00FA2298">
        <w:rPr>
          <w:rFonts w:ascii="Times New Roman" w:hAnsi="Times New Roman" w:cs="Times New Roman"/>
          <w:sz w:val="24"/>
          <w:vertAlign w:val="subscript"/>
        </w:rPr>
        <w:t>it</w:t>
      </w:r>
      <w:r w:rsidRPr="00FA2298">
        <w:rPr>
          <w:rFonts w:ascii="Times New Roman" w:hAnsi="Times New Roman" w:cs="Times New Roman"/>
          <w:sz w:val="24"/>
        </w:rPr>
        <w:t>–1 + θ</w:t>
      </w:r>
      <w:r w:rsidRPr="00FA2298">
        <w:rPr>
          <w:rFonts w:ascii="Times New Roman" w:hAnsi="Times New Roman" w:cs="Times New Roman"/>
          <w:sz w:val="24"/>
          <w:vertAlign w:val="subscript"/>
        </w:rPr>
        <w:t>3</w:t>
      </w:r>
      <w:r w:rsidRPr="00FA2298">
        <w:rPr>
          <w:rFonts w:ascii="Times New Roman" w:hAnsi="Times New Roman" w:cs="Times New Roman"/>
          <w:sz w:val="24"/>
        </w:rPr>
        <w:t xml:space="preserve"> </w:t>
      </w:r>
      <w:proofErr w:type="spellStart"/>
      <w:r w:rsidRPr="00FA2298">
        <w:rPr>
          <w:rFonts w:ascii="Times New Roman" w:hAnsi="Times New Roman" w:cs="Times New Roman"/>
          <w:sz w:val="24"/>
        </w:rPr>
        <w:t>Inflation</w:t>
      </w:r>
      <w:r w:rsidRPr="00FA2298">
        <w:rPr>
          <w:rFonts w:ascii="Times New Roman" w:hAnsi="Times New Roman" w:cs="Times New Roman"/>
          <w:sz w:val="24"/>
          <w:vertAlign w:val="subscript"/>
        </w:rPr>
        <w:t>it</w:t>
      </w:r>
      <w:proofErr w:type="spellEnd"/>
      <w:r w:rsidRPr="00FA2298">
        <w:rPr>
          <w:rFonts w:ascii="Times New Roman" w:hAnsi="Times New Roman" w:cs="Times New Roman"/>
          <w:sz w:val="24"/>
        </w:rPr>
        <w:t>–2</w:t>
      </w:r>
    </w:p>
    <w:p w14:paraId="1054E67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Monetary </w:t>
      </w:r>
      <w:proofErr w:type="spellStart"/>
      <w:r w:rsidRPr="00FA2298">
        <w:rPr>
          <w:rFonts w:ascii="Times New Roman" w:hAnsi="Times New Roman" w:cs="Times New Roman"/>
          <w:sz w:val="24"/>
        </w:rPr>
        <w:t>Freedom</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vertAlign w:val="subscript"/>
        </w:rPr>
        <w:t xml:space="preserve"> </w:t>
      </w:r>
      <w:r w:rsidRPr="00FA2298">
        <w:rPr>
          <w:rFonts w:ascii="Times New Roman" w:hAnsi="Times New Roman" w:cs="Times New Roman"/>
          <w:sz w:val="24"/>
        </w:rPr>
        <w:t xml:space="preserve">= 100 – α √Weighted Avg. </w:t>
      </w:r>
      <w:proofErr w:type="spellStart"/>
      <w:r w:rsidRPr="00FA2298">
        <w:rPr>
          <w:rFonts w:ascii="Times New Roman" w:hAnsi="Times New Roman" w:cs="Times New Roman"/>
          <w:sz w:val="24"/>
        </w:rPr>
        <w:t>Inflation</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PC </w:t>
      </w:r>
      <w:proofErr w:type="spellStart"/>
      <w:r w:rsidRPr="00FA2298">
        <w:rPr>
          <w:rFonts w:ascii="Times New Roman" w:hAnsi="Times New Roman" w:cs="Times New Roman"/>
          <w:sz w:val="24"/>
        </w:rPr>
        <w:t>penalty</w:t>
      </w:r>
      <w:r w:rsidRPr="00FA2298">
        <w:rPr>
          <w:rFonts w:ascii="Times New Roman" w:hAnsi="Times New Roman" w:cs="Times New Roman"/>
          <w:sz w:val="24"/>
          <w:vertAlign w:val="subscript"/>
        </w:rPr>
        <w:t>i</w:t>
      </w:r>
      <w:proofErr w:type="spellEnd"/>
    </w:p>
    <w:p w14:paraId="2419A33E" w14:textId="77777777" w:rsidR="008B561B" w:rsidRPr="00FA2298" w:rsidRDefault="00977DDE" w:rsidP="008B561B">
      <w:pPr>
        <w:spacing w:line="276" w:lineRule="auto"/>
        <w:jc w:val="both"/>
        <w:rPr>
          <w:rFonts w:ascii="Times New Roman" w:hAnsi="Times New Roman" w:cs="Times New Roman"/>
          <w:sz w:val="24"/>
        </w:rPr>
      </w:pPr>
      <w:proofErr w:type="gramStart"/>
      <w:r w:rsidRPr="00FA2298">
        <w:rPr>
          <w:rFonts w:ascii="Times New Roman" w:hAnsi="Times New Roman" w:cs="Times New Roman"/>
          <w:sz w:val="24"/>
        </w:rPr>
        <w:t>Where</w:t>
      </w:r>
      <w:proofErr w:type="gramEnd"/>
      <w:r w:rsidRPr="00FA2298">
        <w:rPr>
          <w:rFonts w:ascii="Times New Roman" w:hAnsi="Times New Roman" w:cs="Times New Roman"/>
          <w:sz w:val="24"/>
        </w:rPr>
        <w:t>,</w:t>
      </w:r>
    </w:p>
    <w:p w14:paraId="069856B9"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θ1 to θ3 = Three numb</w:t>
      </w:r>
      <w:r w:rsidRPr="00FA2298">
        <w:rPr>
          <w:rFonts w:ascii="Times New Roman" w:hAnsi="Times New Roman" w:cs="Times New Roman"/>
          <w:sz w:val="24"/>
        </w:rPr>
        <w:t xml:space="preserve">ers that sum to 1 and are exponentially smaller in sequence (in this case, </w:t>
      </w:r>
      <w:r w:rsidR="00840AA0" w:rsidRPr="00FA2298">
        <w:rPr>
          <w:rFonts w:ascii="Times New Roman" w:hAnsi="Times New Roman" w:cs="Times New Roman"/>
          <w:sz w:val="24"/>
        </w:rPr>
        <w:t xml:space="preserve">the </w:t>
      </w:r>
      <w:r w:rsidRPr="00FA2298">
        <w:rPr>
          <w:rFonts w:ascii="Times New Roman" w:hAnsi="Times New Roman" w:cs="Times New Roman"/>
          <w:sz w:val="24"/>
        </w:rPr>
        <w:t>values of 0.665, 0.245, and 0.090, respectively</w:t>
      </w:r>
      <w:proofErr w:type="gramStart"/>
      <w:r w:rsidRPr="00FA2298">
        <w:rPr>
          <w:rFonts w:ascii="Times New Roman" w:hAnsi="Times New Roman" w:cs="Times New Roman"/>
          <w:sz w:val="24"/>
        </w:rPr>
        <w:t>);</w:t>
      </w:r>
      <w:proofErr w:type="gramEnd"/>
    </w:p>
    <w:p w14:paraId="1D43987A"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 </w:t>
      </w:r>
      <w:proofErr w:type="spellStart"/>
      <w:r w:rsidRPr="00FA2298">
        <w:rPr>
          <w:rFonts w:ascii="Times New Roman" w:hAnsi="Times New Roman" w:cs="Times New Roman"/>
          <w:sz w:val="24"/>
        </w:rPr>
        <w:t>Inflation</w:t>
      </w:r>
      <w:r w:rsidRPr="00FA2298">
        <w:rPr>
          <w:rFonts w:ascii="Times New Roman" w:hAnsi="Times New Roman" w:cs="Times New Roman"/>
          <w:sz w:val="24"/>
          <w:vertAlign w:val="subscript"/>
        </w:rPr>
        <w:t>it</w:t>
      </w:r>
      <w:proofErr w:type="spellEnd"/>
      <w:r w:rsidRPr="00FA2298">
        <w:rPr>
          <w:rFonts w:ascii="Times New Roman" w:hAnsi="Times New Roman" w:cs="Times New Roman"/>
          <w:sz w:val="24"/>
        </w:rPr>
        <w:t xml:space="preserve"> = Absolute value of the annual inflation rate in country </w:t>
      </w:r>
      <w:proofErr w:type="spellStart"/>
      <w:r w:rsidRPr="00FA2298">
        <w:rPr>
          <w:rFonts w:ascii="Times New Roman" w:hAnsi="Times New Roman" w:cs="Times New Roman"/>
          <w:sz w:val="24"/>
        </w:rPr>
        <w:t>i</w:t>
      </w:r>
      <w:proofErr w:type="spellEnd"/>
      <w:r w:rsidRPr="00FA2298">
        <w:rPr>
          <w:rFonts w:ascii="Times New Roman" w:hAnsi="Times New Roman" w:cs="Times New Roman"/>
          <w:sz w:val="24"/>
        </w:rPr>
        <w:t xml:space="preserve"> during year t as measured by the Consumer Price </w:t>
      </w:r>
      <w:proofErr w:type="gramStart"/>
      <w:r w:rsidRPr="00FA2298">
        <w:rPr>
          <w:rFonts w:ascii="Times New Roman" w:hAnsi="Times New Roman" w:cs="Times New Roman"/>
          <w:sz w:val="24"/>
        </w:rPr>
        <w:t>Index;</w:t>
      </w:r>
      <w:proofErr w:type="gramEnd"/>
    </w:p>
    <w:p w14:paraId="453D4CAC"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lastRenderedPageBreak/>
        <w:t xml:space="preserve">α = Coefficient that stabilizes the variance of </w:t>
      </w:r>
      <w:proofErr w:type="gramStart"/>
      <w:r w:rsidRPr="00FA2298">
        <w:rPr>
          <w:rFonts w:ascii="Times New Roman" w:hAnsi="Times New Roman" w:cs="Times New Roman"/>
          <w:sz w:val="24"/>
        </w:rPr>
        <w:t>scores;</w:t>
      </w:r>
      <w:proofErr w:type="gramEnd"/>
    </w:p>
    <w:p w14:paraId="5BB33FD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Price control (PC) penalty = Assigned value of 0–20 penalty points based on the exten</w:t>
      </w:r>
      <w:r w:rsidRPr="00FA2298">
        <w:rPr>
          <w:rFonts w:ascii="Times New Roman" w:hAnsi="Times New Roman" w:cs="Times New Roman"/>
          <w:sz w:val="24"/>
        </w:rPr>
        <w:t>t of price controls.</w:t>
      </w:r>
    </w:p>
    <w:p w14:paraId="06A527C0"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Sources: International Monetary Fund, International Financial Statistics Online; International Monetary Fund, World Economic </w:t>
      </w:r>
      <w:proofErr w:type="gramStart"/>
      <w:r w:rsidRPr="00FA2298">
        <w:rPr>
          <w:rFonts w:ascii="Times New Roman" w:hAnsi="Times New Roman" w:cs="Times New Roman"/>
          <w:sz w:val="24"/>
        </w:rPr>
        <w:t>Outlook</w:t>
      </w:r>
      <w:proofErr w:type="gramEnd"/>
      <w:r w:rsidRPr="00FA2298">
        <w:rPr>
          <w:rFonts w:ascii="Times New Roman" w:hAnsi="Times New Roman" w:cs="Times New Roman"/>
          <w:sz w:val="24"/>
        </w:rPr>
        <w:t xml:space="preserve"> and Staff Country Report, “Article IV Consultation”; Economist Intelligence Unit, </w:t>
      </w:r>
      <w:proofErr w:type="spellStart"/>
      <w:r w:rsidRPr="00FA2298">
        <w:rPr>
          <w:rFonts w:ascii="Times New Roman" w:hAnsi="Times New Roman" w:cs="Times New Roman"/>
          <w:sz w:val="24"/>
        </w:rPr>
        <w:t>ViewsWire</w:t>
      </w:r>
      <w:proofErr w:type="spellEnd"/>
      <w:r w:rsidRPr="00FA2298">
        <w:rPr>
          <w:rFonts w:ascii="Times New Roman" w:hAnsi="Times New Roman" w:cs="Times New Roman"/>
          <w:sz w:val="24"/>
        </w:rPr>
        <w:t xml:space="preserve"> and Data T</w:t>
      </w:r>
      <w:r w:rsidRPr="00FA2298">
        <w:rPr>
          <w:rFonts w:ascii="Times New Roman" w:hAnsi="Times New Roman" w:cs="Times New Roman"/>
          <w:sz w:val="24"/>
        </w:rPr>
        <w:t>ool; various World Bank country reports; various news and magazine articles; and official government publications of each country.</w:t>
      </w:r>
    </w:p>
    <w:p w14:paraId="08F2A1E8" w14:textId="77777777" w:rsidR="008B561B" w:rsidRPr="00FA2298" w:rsidRDefault="008B561B" w:rsidP="008B561B">
      <w:pPr>
        <w:spacing w:line="276" w:lineRule="auto"/>
        <w:jc w:val="both"/>
        <w:rPr>
          <w:rFonts w:ascii="Times New Roman" w:hAnsi="Times New Roman" w:cs="Times New Roman"/>
          <w:sz w:val="24"/>
        </w:rPr>
      </w:pPr>
    </w:p>
    <w:p w14:paraId="5F39FAC0" w14:textId="77777777" w:rsidR="008B561B" w:rsidRPr="00FA2298" w:rsidRDefault="008B561B" w:rsidP="008B561B">
      <w:pPr>
        <w:spacing w:line="276" w:lineRule="auto"/>
        <w:jc w:val="both"/>
        <w:rPr>
          <w:rFonts w:ascii="Times New Roman" w:hAnsi="Times New Roman" w:cs="Times New Roman"/>
          <w:sz w:val="32"/>
        </w:rPr>
      </w:pPr>
    </w:p>
    <w:p w14:paraId="4E557DCD" w14:textId="77777777" w:rsidR="008B561B" w:rsidRPr="00FA2298" w:rsidRDefault="00977DDE" w:rsidP="008B561B">
      <w:pPr>
        <w:spacing w:line="276" w:lineRule="auto"/>
        <w:jc w:val="both"/>
        <w:rPr>
          <w:rFonts w:ascii="Times New Roman" w:hAnsi="Times New Roman" w:cs="Times New Roman"/>
          <w:sz w:val="32"/>
        </w:rPr>
      </w:pPr>
      <w:r w:rsidRPr="00FA2298">
        <w:rPr>
          <w:rFonts w:ascii="Times New Roman" w:hAnsi="Times New Roman" w:cs="Times New Roman"/>
          <w:sz w:val="32"/>
        </w:rPr>
        <w:t>Open Markets</w:t>
      </w:r>
    </w:p>
    <w:p w14:paraId="40C80A73"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10. Trade Freedom</w:t>
      </w:r>
    </w:p>
    <w:p w14:paraId="5545A39C" w14:textId="17BBFD9B" w:rsidR="008B561B" w:rsidRPr="00FA2298" w:rsidRDefault="00977DDE" w:rsidP="008B561B">
      <w:pPr>
        <w:spacing w:after="240" w:line="276" w:lineRule="auto"/>
        <w:jc w:val="both"/>
        <w:rPr>
          <w:rFonts w:ascii="Times New Roman" w:hAnsi="Times New Roman" w:cs="Times New Roman"/>
          <w:sz w:val="24"/>
        </w:rPr>
      </w:pPr>
      <w:r w:rsidRPr="00FA2298">
        <w:rPr>
          <w:rFonts w:ascii="Times New Roman" w:hAnsi="Times New Roman" w:cs="Times New Roman"/>
          <w:sz w:val="24"/>
        </w:rPr>
        <w:t xml:space="preserve">The tariff and nontariff barriers that affect the import and export of goods and </w:t>
      </w:r>
      <w:r w:rsidRPr="00FA2298">
        <w:rPr>
          <w:rFonts w:ascii="Times New Roman" w:hAnsi="Times New Roman" w:cs="Times New Roman"/>
          <w:sz w:val="24"/>
        </w:rPr>
        <w:t>services of a country are the composite measures of trade freedom</w:t>
      </w:r>
      <w:r w:rsidR="004C6734"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&lt;EndNote&gt;&lt;Cite&gt;&lt;Author&gt;Miller&lt;/Author&gt;&lt;Year&gt;2013&lt;/Year&gt;&lt;RecNum&gt;13&lt;/RecNum&gt;&lt;DisplayText&gt;(Miller et al., 2013)&lt;/DisplayText&gt;&lt;record&gt;&lt;rec-number&gt;13&lt;/rec-number&gt;&lt;foreign-keys&gt;&lt;key</w:instrText>
      </w:r>
      <w:r w:rsidRPr="00FA2298">
        <w:rPr>
          <w:rFonts w:ascii="Times New Roman" w:hAnsi="Times New Roman" w:cs="Times New Roman"/>
          <w:sz w:val="24"/>
        </w:rPr>
        <w:instrText xml:space="preserve"> app="EN" db-id="zwv2zwdabe0fa9eas0dxatp92a9ef0t2sf0f"&gt;13&lt;/key&gt;&lt;/foreign-keys&gt;&lt;ref-type name="Generic"&gt;13&lt;/ref-type&gt;&lt;contributors&gt;&lt;authors&gt;&lt;author&gt;Miller, Terry&lt;/author&gt;&lt;author&gt;Holmes, Kim R&lt;/author&gt;&lt;author&gt;Feulner, Edwin J&lt;/author&gt;&lt;/authors&gt;&lt;/contributors</w:instrText>
      </w:r>
      <w:r w:rsidRPr="00FA2298">
        <w:rPr>
          <w:rFonts w:ascii="Times New Roman" w:hAnsi="Times New Roman" w:cs="Times New Roman"/>
          <w:sz w:val="24"/>
        </w:rPr>
        <w:instrText>&gt;&lt;titles&gt;&lt;title&gt;Index of Economic Freedom (Washington DC: The Heritage Foundation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The conditions of a countries trade freedom </w:t>
      </w:r>
      <w:r w:rsidR="004C6734" w:rsidRPr="00FA2298">
        <w:rPr>
          <w:rFonts w:ascii="Times New Roman" w:hAnsi="Times New Roman" w:cs="Times New Roman"/>
          <w:sz w:val="24"/>
        </w:rPr>
        <w:t>reflect</w:t>
      </w:r>
      <w:r w:rsidRPr="00FA2298">
        <w:rPr>
          <w:rFonts w:ascii="Times New Roman" w:hAnsi="Times New Roman" w:cs="Times New Roman"/>
          <w:sz w:val="24"/>
        </w:rPr>
        <w:t xml:space="preserve"> its score. This score is derived from some sub-factors average score, all of them are weighted equally. </w:t>
      </w:r>
    </w:p>
    <w:p w14:paraId="6BA27C99" w14:textId="77777777" w:rsidR="008B561B" w:rsidRPr="00FA2298" w:rsidRDefault="00977DDE" w:rsidP="008B561B">
      <w:pPr>
        <w:spacing w:after="240" w:line="276" w:lineRule="auto"/>
        <w:jc w:val="both"/>
        <w:rPr>
          <w:rFonts w:ascii="Times New Roman" w:eastAsia="Times New Roman" w:hAnsi="Times New Roman" w:cs="Times New Roman"/>
          <w:sz w:val="24"/>
          <w:szCs w:val="24"/>
        </w:rPr>
      </w:pPr>
      <w:r w:rsidRPr="00FA2298">
        <w:rPr>
          <w:rFonts w:ascii="Times New Roman" w:hAnsi="Times New Roman" w:cs="Times New Roman"/>
          <w:sz w:val="24"/>
        </w:rPr>
        <w:t>Those sub-factors are as follows:</w:t>
      </w:r>
      <w:r w:rsidRPr="00FA2298">
        <w:rPr>
          <w:rFonts w:ascii="Times New Roman" w:eastAsia="Times New Roman" w:hAnsi="Times New Roman" w:cs="Times New Roman"/>
          <w:sz w:val="24"/>
          <w:szCs w:val="24"/>
        </w:rPr>
        <w:t xml:space="preserve"> </w:t>
      </w:r>
    </w:p>
    <w:p w14:paraId="5392ED1F" w14:textId="77777777" w:rsidR="008B561B" w:rsidRPr="00FA2298" w:rsidRDefault="00977DDE" w:rsidP="008B561B">
      <w:pPr>
        <w:pStyle w:val="ListParagraph"/>
        <w:numPr>
          <w:ilvl w:val="0"/>
          <w:numId w:val="25"/>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The trade-weighted average </w:t>
      </w:r>
      <w:r w:rsidRPr="00FA2298">
        <w:rPr>
          <w:rFonts w:ascii="Times New Roman" w:hAnsi="Times New Roman" w:cs="Times New Roman"/>
          <w:sz w:val="24"/>
        </w:rPr>
        <w:t>tariff rate and</w:t>
      </w:r>
    </w:p>
    <w:p w14:paraId="469F9BB2" w14:textId="77777777" w:rsidR="008B561B" w:rsidRPr="00FA2298" w:rsidRDefault="00977DDE" w:rsidP="008B561B">
      <w:pPr>
        <w:pStyle w:val="ListParagraph"/>
        <w:numPr>
          <w:ilvl w:val="0"/>
          <w:numId w:val="25"/>
        </w:numPr>
        <w:spacing w:line="276" w:lineRule="auto"/>
        <w:jc w:val="both"/>
        <w:rPr>
          <w:rFonts w:ascii="Times New Roman" w:hAnsi="Times New Roman" w:cs="Times New Roman"/>
          <w:sz w:val="24"/>
        </w:rPr>
      </w:pPr>
      <w:r w:rsidRPr="00FA2298">
        <w:rPr>
          <w:rFonts w:ascii="Times New Roman" w:hAnsi="Times New Roman" w:cs="Times New Roman"/>
          <w:sz w:val="24"/>
        </w:rPr>
        <w:t>Nontariff barriers (NTBs).</w:t>
      </w:r>
    </w:p>
    <w:p w14:paraId="7424E8E8" w14:textId="77777777" w:rsidR="008B561B" w:rsidRPr="00FA2298" w:rsidRDefault="00977DDE" w:rsidP="008B561B">
      <w:pPr>
        <w:spacing w:line="276" w:lineRule="auto"/>
        <w:jc w:val="both"/>
        <w:rPr>
          <w:rFonts w:ascii="Times New Roman" w:hAnsi="Times New Roman" w:cs="Times New Roman"/>
          <w:sz w:val="24"/>
          <w:szCs w:val="24"/>
        </w:rPr>
      </w:pPr>
      <w:r w:rsidRPr="00FA2298">
        <w:rPr>
          <w:rFonts w:ascii="Times New Roman" w:hAnsi="Times New Roman" w:cs="Times New Roman"/>
          <w:sz w:val="24"/>
          <w:szCs w:val="24"/>
        </w:rPr>
        <w:t>The formula for calculating trade freedom is:</w:t>
      </w:r>
    </w:p>
    <w:p w14:paraId="4708060A"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Trade </w:t>
      </w:r>
      <w:proofErr w:type="spellStart"/>
      <w:r w:rsidRPr="00FA2298">
        <w:rPr>
          <w:rFonts w:ascii="Times New Roman" w:hAnsi="Times New Roman" w:cs="Times New Roman"/>
          <w:sz w:val="24"/>
        </w:rPr>
        <w:t>Freedom</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100(</w:t>
      </w: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max</w:t>
      </w:r>
      <w:proofErr w:type="spellEnd"/>
      <w:r w:rsidRPr="00FA2298">
        <w:rPr>
          <w:rFonts w:ascii="Times New Roman" w:hAnsi="Times New Roman" w:cs="Times New Roman"/>
          <w:sz w:val="24"/>
        </w:rPr>
        <w:t>–</w:t>
      </w: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w:t>
      </w: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max</w:t>
      </w:r>
      <w:proofErr w:type="spellEnd"/>
      <w:r w:rsidRPr="00FA2298">
        <w:rPr>
          <w:rFonts w:ascii="Times New Roman" w:hAnsi="Times New Roman" w:cs="Times New Roman"/>
          <w:sz w:val="24"/>
        </w:rPr>
        <w:t>–</w:t>
      </w: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min</w:t>
      </w:r>
      <w:proofErr w:type="spellEnd"/>
      <w:r w:rsidRPr="00FA2298">
        <w:rPr>
          <w:rFonts w:ascii="Times New Roman" w:hAnsi="Times New Roman" w:cs="Times New Roman"/>
          <w:sz w:val="24"/>
        </w:rPr>
        <w:t xml:space="preserve">) – </w:t>
      </w:r>
      <w:proofErr w:type="spellStart"/>
      <w:r w:rsidRPr="00FA2298">
        <w:rPr>
          <w:rFonts w:ascii="Times New Roman" w:hAnsi="Times New Roman" w:cs="Times New Roman"/>
          <w:sz w:val="24"/>
        </w:rPr>
        <w:t>NTB</w:t>
      </w:r>
      <w:r w:rsidRPr="00FA2298">
        <w:rPr>
          <w:rFonts w:ascii="Times New Roman" w:hAnsi="Times New Roman" w:cs="Times New Roman"/>
          <w:sz w:val="24"/>
          <w:vertAlign w:val="subscript"/>
        </w:rPr>
        <w:t>i</w:t>
      </w:r>
      <w:proofErr w:type="spellEnd"/>
    </w:p>
    <w:p w14:paraId="19DC8DEB" w14:textId="77777777" w:rsidR="008B561B" w:rsidRPr="00FA2298" w:rsidRDefault="00977DDE" w:rsidP="008B561B">
      <w:pPr>
        <w:spacing w:line="276" w:lineRule="auto"/>
        <w:jc w:val="both"/>
        <w:rPr>
          <w:rFonts w:ascii="Times New Roman" w:hAnsi="Times New Roman" w:cs="Times New Roman"/>
          <w:sz w:val="24"/>
        </w:rPr>
      </w:pPr>
      <w:proofErr w:type="gramStart"/>
      <w:r w:rsidRPr="00FA2298">
        <w:rPr>
          <w:rFonts w:ascii="Times New Roman" w:hAnsi="Times New Roman" w:cs="Times New Roman"/>
          <w:sz w:val="24"/>
        </w:rPr>
        <w:t>Where</w:t>
      </w:r>
      <w:proofErr w:type="gramEnd"/>
      <w:r w:rsidRPr="00FA2298">
        <w:rPr>
          <w:rFonts w:ascii="Times New Roman" w:hAnsi="Times New Roman" w:cs="Times New Roman"/>
          <w:sz w:val="24"/>
        </w:rPr>
        <w:t>,</w:t>
      </w:r>
    </w:p>
    <w:p w14:paraId="3D3D3382"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Trade </w:t>
      </w:r>
      <w:proofErr w:type="spellStart"/>
      <w:r w:rsidRPr="00FA2298">
        <w:rPr>
          <w:rFonts w:ascii="Times New Roman" w:hAnsi="Times New Roman" w:cs="Times New Roman"/>
          <w:sz w:val="24"/>
        </w:rPr>
        <w:t>Freedom</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Trade freedom in country </w:t>
      </w:r>
      <w:proofErr w:type="spellStart"/>
      <w:proofErr w:type="gramStart"/>
      <w:r w:rsidRPr="00FA2298">
        <w:rPr>
          <w:rFonts w:ascii="Times New Roman" w:hAnsi="Times New Roman" w:cs="Times New Roman"/>
          <w:sz w:val="24"/>
        </w:rPr>
        <w:t>i</w:t>
      </w:r>
      <w:proofErr w:type="spellEnd"/>
      <w:r w:rsidRPr="00FA2298">
        <w:rPr>
          <w:rFonts w:ascii="Times New Roman" w:hAnsi="Times New Roman" w:cs="Times New Roman"/>
          <w:sz w:val="24"/>
        </w:rPr>
        <w:t>;</w:t>
      </w:r>
      <w:proofErr w:type="gramEnd"/>
    </w:p>
    <w:p w14:paraId="6FEDD279" w14:textId="77777777" w:rsidR="008B561B" w:rsidRPr="00FA2298" w:rsidRDefault="00977DDE" w:rsidP="008B561B">
      <w:pPr>
        <w:spacing w:line="276" w:lineRule="auto"/>
        <w:jc w:val="both"/>
        <w:rPr>
          <w:rFonts w:ascii="Times New Roman" w:hAnsi="Times New Roman" w:cs="Times New Roman"/>
          <w:sz w:val="24"/>
        </w:rPr>
      </w:pP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max</w:t>
      </w:r>
      <w:proofErr w:type="spellEnd"/>
      <w:r w:rsidRPr="00FA2298">
        <w:rPr>
          <w:rFonts w:ascii="Times New Roman" w:hAnsi="Times New Roman" w:cs="Times New Roman"/>
          <w:sz w:val="24"/>
          <w:vertAlign w:val="subscript"/>
        </w:rPr>
        <w:t xml:space="preserve"> </w:t>
      </w:r>
      <w:r w:rsidRPr="00FA2298">
        <w:rPr>
          <w:rFonts w:ascii="Times New Roman" w:hAnsi="Times New Roman" w:cs="Times New Roman"/>
          <w:sz w:val="24"/>
        </w:rPr>
        <w:t xml:space="preserve">and </w:t>
      </w: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min</w:t>
      </w:r>
      <w:proofErr w:type="spellEnd"/>
      <w:r w:rsidRPr="00FA2298">
        <w:rPr>
          <w:rFonts w:ascii="Times New Roman" w:hAnsi="Times New Roman" w:cs="Times New Roman"/>
          <w:sz w:val="24"/>
          <w:vertAlign w:val="subscript"/>
        </w:rPr>
        <w:t xml:space="preserve"> =</w:t>
      </w:r>
      <w:r w:rsidRPr="00FA2298">
        <w:rPr>
          <w:rFonts w:ascii="Times New Roman" w:hAnsi="Times New Roman" w:cs="Times New Roman"/>
          <w:sz w:val="24"/>
        </w:rPr>
        <w:t xml:space="preserve"> Upper and lower boun</w:t>
      </w:r>
      <w:r w:rsidRPr="00FA2298">
        <w:rPr>
          <w:rFonts w:ascii="Times New Roman" w:hAnsi="Times New Roman" w:cs="Times New Roman"/>
          <w:sz w:val="24"/>
        </w:rPr>
        <w:t>ds for tariff rates (%); and</w:t>
      </w:r>
    </w:p>
    <w:p w14:paraId="11B05A68" w14:textId="77777777" w:rsidR="008B561B" w:rsidRPr="00FA2298" w:rsidRDefault="00977DDE" w:rsidP="008B561B">
      <w:pPr>
        <w:spacing w:line="276" w:lineRule="auto"/>
        <w:jc w:val="both"/>
        <w:rPr>
          <w:rFonts w:ascii="Times New Roman" w:hAnsi="Times New Roman" w:cs="Times New Roman"/>
          <w:sz w:val="24"/>
        </w:rPr>
      </w:pPr>
      <w:proofErr w:type="spellStart"/>
      <w:r w:rsidRPr="00FA2298">
        <w:rPr>
          <w:rFonts w:ascii="Times New Roman" w:hAnsi="Times New Roman" w:cs="Times New Roman"/>
          <w:sz w:val="24"/>
        </w:rPr>
        <w:t>Tariff</w:t>
      </w:r>
      <w:r w:rsidRPr="00FA2298">
        <w:rPr>
          <w:rFonts w:ascii="Times New Roman" w:hAnsi="Times New Roman" w:cs="Times New Roman"/>
          <w:sz w:val="24"/>
          <w:vertAlign w:val="subscript"/>
        </w:rPr>
        <w:t>i</w:t>
      </w:r>
      <w:proofErr w:type="spellEnd"/>
      <w:r w:rsidRPr="00FA2298">
        <w:rPr>
          <w:rFonts w:ascii="Times New Roman" w:hAnsi="Times New Roman" w:cs="Times New Roman"/>
          <w:sz w:val="24"/>
        </w:rPr>
        <w:t xml:space="preserve"> = Weighted average tariff rate (%) in country </w:t>
      </w:r>
      <w:proofErr w:type="spellStart"/>
      <w:r w:rsidRPr="00FA2298">
        <w:rPr>
          <w:rFonts w:ascii="Times New Roman" w:hAnsi="Times New Roman" w:cs="Times New Roman"/>
          <w:sz w:val="24"/>
        </w:rPr>
        <w:t>i</w:t>
      </w:r>
      <w:proofErr w:type="spellEnd"/>
      <w:r w:rsidRPr="00FA2298">
        <w:rPr>
          <w:rFonts w:ascii="Times New Roman" w:hAnsi="Times New Roman" w:cs="Times New Roman"/>
          <w:sz w:val="24"/>
        </w:rPr>
        <w:t>.</w:t>
      </w:r>
    </w:p>
    <w:p w14:paraId="3588F15E"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minimum tariff is naturally zero percent, and the upper bound was set a</w:t>
      </w:r>
      <w:r w:rsidR="00840AA0" w:rsidRPr="00FA2298">
        <w:rPr>
          <w:rFonts w:ascii="Times New Roman" w:hAnsi="Times New Roman" w:cs="Times New Roman"/>
          <w:sz w:val="24"/>
        </w:rPr>
        <w:t>t</w:t>
      </w:r>
      <w:r w:rsidRPr="00FA2298">
        <w:rPr>
          <w:rFonts w:ascii="Times New Roman" w:hAnsi="Times New Roman" w:cs="Times New Roman"/>
          <w:sz w:val="24"/>
        </w:rPr>
        <w:t xml:space="preserve"> 50 percent. An NTB penalty is then subtracted from the base score. The penalty of 5, 10, 15, </w:t>
      </w:r>
      <w:r w:rsidRPr="00FA2298">
        <w:rPr>
          <w:rFonts w:ascii="Times New Roman" w:hAnsi="Times New Roman" w:cs="Times New Roman"/>
          <w:sz w:val="24"/>
        </w:rPr>
        <w:t>or 20 points is assigned according to the following scale:</w:t>
      </w:r>
    </w:p>
    <w:p w14:paraId="61A075B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20—NTBs are used extensively across many goods and services and/or act to impede a significant amount of international trade.</w:t>
      </w:r>
    </w:p>
    <w:p w14:paraId="63D0F420"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lastRenderedPageBreak/>
        <w:t>15—NTBs are widespread across many goods and services and/or act to imp</w:t>
      </w:r>
      <w:r w:rsidRPr="00FA2298">
        <w:rPr>
          <w:rFonts w:ascii="Times New Roman" w:hAnsi="Times New Roman" w:cs="Times New Roman"/>
          <w:sz w:val="24"/>
        </w:rPr>
        <w:t xml:space="preserve">ede </w:t>
      </w:r>
      <w:proofErr w:type="gramStart"/>
      <w:r w:rsidRPr="00FA2298">
        <w:rPr>
          <w:rFonts w:ascii="Times New Roman" w:hAnsi="Times New Roman" w:cs="Times New Roman"/>
          <w:sz w:val="24"/>
        </w:rPr>
        <w:t>a majority of</w:t>
      </w:r>
      <w:proofErr w:type="gramEnd"/>
      <w:r w:rsidRPr="00FA2298">
        <w:rPr>
          <w:rFonts w:ascii="Times New Roman" w:hAnsi="Times New Roman" w:cs="Times New Roman"/>
          <w:sz w:val="24"/>
        </w:rPr>
        <w:t xml:space="preserve"> potential international trade.</w:t>
      </w:r>
    </w:p>
    <w:p w14:paraId="6232591F"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10—NTBs are used to protect certain goods and services and impede some international trade.</w:t>
      </w:r>
    </w:p>
    <w:p w14:paraId="4091F0E0"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5—NTBs are uncommon, protecting few goods and services, and/or have a very limited impact on international trade.</w:t>
      </w:r>
    </w:p>
    <w:p w14:paraId="39D28975"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0</w:t>
      </w:r>
      <w:r w:rsidRPr="00FA2298">
        <w:rPr>
          <w:rFonts w:ascii="Times New Roman" w:hAnsi="Times New Roman" w:cs="Times New Roman"/>
          <w:sz w:val="24"/>
        </w:rPr>
        <w:t>—NTBs are not used to limit international trade.</w:t>
      </w:r>
    </w:p>
    <w:p w14:paraId="5CF01D4D"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categories of NTBs considered in penalt</w:t>
      </w:r>
      <w:r w:rsidR="00840AA0" w:rsidRPr="00FA2298">
        <w:rPr>
          <w:rFonts w:ascii="Times New Roman" w:hAnsi="Times New Roman" w:cs="Times New Roman"/>
          <w:sz w:val="24"/>
        </w:rPr>
        <w:t>ies</w:t>
      </w:r>
      <w:r w:rsidRPr="00FA2298">
        <w:rPr>
          <w:rFonts w:ascii="Times New Roman" w:hAnsi="Times New Roman" w:cs="Times New Roman"/>
          <w:sz w:val="24"/>
        </w:rPr>
        <w:t xml:space="preserve"> include:</w:t>
      </w:r>
    </w:p>
    <w:p w14:paraId="02A0FDF9" w14:textId="77777777" w:rsidR="008B561B" w:rsidRPr="00FA2298" w:rsidRDefault="00977DDE" w:rsidP="008B561B">
      <w:pPr>
        <w:pStyle w:val="ListParagraph"/>
        <w:numPr>
          <w:ilvl w:val="0"/>
          <w:numId w:val="27"/>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Quantity restrictions, </w:t>
      </w:r>
    </w:p>
    <w:p w14:paraId="753BFB9E" w14:textId="77777777" w:rsidR="008B561B" w:rsidRPr="00FA2298" w:rsidRDefault="00977DDE" w:rsidP="008B561B">
      <w:pPr>
        <w:pStyle w:val="ListParagraph"/>
        <w:numPr>
          <w:ilvl w:val="0"/>
          <w:numId w:val="27"/>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Price restrictions, </w:t>
      </w:r>
    </w:p>
    <w:p w14:paraId="1930C527" w14:textId="77777777" w:rsidR="008B561B" w:rsidRPr="00FA2298" w:rsidRDefault="00977DDE" w:rsidP="008B561B">
      <w:pPr>
        <w:pStyle w:val="ListParagraph"/>
        <w:numPr>
          <w:ilvl w:val="0"/>
          <w:numId w:val="27"/>
        </w:numPr>
        <w:spacing w:line="276" w:lineRule="auto"/>
        <w:jc w:val="both"/>
        <w:rPr>
          <w:rFonts w:ascii="Times New Roman" w:hAnsi="Times New Roman" w:cs="Times New Roman"/>
          <w:sz w:val="24"/>
        </w:rPr>
      </w:pPr>
      <w:r w:rsidRPr="00FA2298">
        <w:rPr>
          <w:rFonts w:ascii="Times New Roman" w:hAnsi="Times New Roman" w:cs="Times New Roman"/>
          <w:sz w:val="24"/>
        </w:rPr>
        <w:t>Regulatory restrictions,</w:t>
      </w:r>
    </w:p>
    <w:p w14:paraId="7F08312C" w14:textId="77777777" w:rsidR="008B561B" w:rsidRPr="00FA2298" w:rsidRDefault="00977DDE" w:rsidP="008B561B">
      <w:pPr>
        <w:pStyle w:val="ListParagraph"/>
        <w:numPr>
          <w:ilvl w:val="0"/>
          <w:numId w:val="27"/>
        </w:numPr>
        <w:spacing w:line="276" w:lineRule="auto"/>
        <w:jc w:val="both"/>
        <w:rPr>
          <w:rFonts w:ascii="Times New Roman" w:hAnsi="Times New Roman" w:cs="Times New Roman"/>
          <w:sz w:val="24"/>
        </w:rPr>
      </w:pPr>
      <w:r w:rsidRPr="00FA2298">
        <w:rPr>
          <w:rFonts w:ascii="Times New Roman" w:hAnsi="Times New Roman" w:cs="Times New Roman"/>
          <w:sz w:val="24"/>
        </w:rPr>
        <w:t>Customs restrictions, and</w:t>
      </w:r>
    </w:p>
    <w:p w14:paraId="7853542D" w14:textId="77777777" w:rsidR="008B561B" w:rsidRPr="00FA2298" w:rsidRDefault="00977DDE" w:rsidP="008B561B">
      <w:pPr>
        <w:pStyle w:val="ListParagraph"/>
        <w:numPr>
          <w:ilvl w:val="0"/>
          <w:numId w:val="27"/>
        </w:numPr>
        <w:spacing w:line="276" w:lineRule="auto"/>
        <w:jc w:val="both"/>
        <w:rPr>
          <w:rFonts w:ascii="Times New Roman" w:hAnsi="Times New Roman" w:cs="Times New Roman"/>
          <w:sz w:val="24"/>
        </w:rPr>
      </w:pPr>
      <w:r w:rsidRPr="00FA2298">
        <w:rPr>
          <w:rFonts w:ascii="Times New Roman" w:hAnsi="Times New Roman" w:cs="Times New Roman"/>
          <w:sz w:val="24"/>
        </w:rPr>
        <w:t>Direct government intervention.</w:t>
      </w:r>
    </w:p>
    <w:p w14:paraId="2FD13178" w14:textId="77777777" w:rsidR="008B561B" w:rsidRPr="00FA2298" w:rsidRDefault="008B561B" w:rsidP="008B561B">
      <w:pPr>
        <w:spacing w:line="276" w:lineRule="auto"/>
        <w:jc w:val="both"/>
        <w:rPr>
          <w:rFonts w:ascii="Times New Roman" w:hAnsi="Times New Roman" w:cs="Times New Roman"/>
          <w:sz w:val="24"/>
        </w:rPr>
      </w:pPr>
    </w:p>
    <w:p w14:paraId="07638A7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Sources: World </w:t>
      </w:r>
      <w:r w:rsidRPr="00FA2298">
        <w:rPr>
          <w:rFonts w:ascii="Times New Roman" w:hAnsi="Times New Roman" w:cs="Times New Roman"/>
          <w:sz w:val="24"/>
        </w:rPr>
        <w:t>Bank, World Development Indicators; World Trade Organization, Trade Policy Review; Office of the U.S. Trade Representative, National Trade Estimate Report on Foreign Trade Barriers; World Bank, Doing Business; U.S. Department of Commerce, Country Commercia</w:t>
      </w:r>
      <w:r w:rsidRPr="00FA2298">
        <w:rPr>
          <w:rFonts w:ascii="Times New Roman" w:hAnsi="Times New Roman" w:cs="Times New Roman"/>
          <w:sz w:val="24"/>
        </w:rPr>
        <w:t>l Guide; Economist Intelligence Unit, Country Commerce; World Economic Forum, The Global Enabling Trade Report; and official government publications of each country.</w:t>
      </w:r>
    </w:p>
    <w:p w14:paraId="10C37762" w14:textId="77777777" w:rsidR="004C6734" w:rsidRPr="00FA2298" w:rsidRDefault="004C6734" w:rsidP="008B561B">
      <w:pPr>
        <w:spacing w:line="276" w:lineRule="auto"/>
        <w:jc w:val="both"/>
        <w:rPr>
          <w:rFonts w:ascii="Times New Roman" w:hAnsi="Times New Roman" w:cs="Times New Roman"/>
          <w:b/>
          <w:sz w:val="28"/>
        </w:rPr>
      </w:pPr>
    </w:p>
    <w:p w14:paraId="35C7AC04"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11. Investment Freedom</w:t>
      </w:r>
    </w:p>
    <w:p w14:paraId="481EDEE2" w14:textId="7E3B527F"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Investment freedom refers to the flow of investment without any co</w:t>
      </w:r>
      <w:r w:rsidRPr="00FA2298">
        <w:rPr>
          <w:rFonts w:ascii="Times New Roman" w:hAnsi="Times New Roman" w:cs="Times New Roman"/>
          <w:sz w:val="24"/>
        </w:rPr>
        <w:t>nstraints. A country could receive a score of 100 on the investment freedom instrument of the Index if its individuals and firms can move their resources for specific investment purpose, both nationally and internationally without any restriction</w:t>
      </w:r>
      <w:r w:rsidR="004C6734"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w:instrText>
      </w:r>
      <w:r w:rsidRPr="00FA2298">
        <w:rPr>
          <w:rFonts w:ascii="Times New Roman" w:hAnsi="Times New Roman" w:cs="Times New Roman"/>
          <w:sz w:val="24"/>
        </w:rPr>
        <w:instrText>.CITE &lt;EndNote&gt;&lt;Cite&gt;&lt;Author&gt;Miller&lt;/Author&gt;&lt;Year&gt;2013&lt;/Year&gt;&lt;RecNum&gt;13&lt;/RecNum&gt;&lt;DisplayText&gt;(Miller et al., 2013)&lt;/DisplayText&gt;&lt;record&gt;&lt;rec-number&gt;13&lt;/rec-number&gt;&lt;foreign-keys&gt;&lt;key app="EN" db-id="zwv2zwdabe0fa9eas0dxatp92a9ef0t2sf0f"&gt;13&lt;/key&gt;&lt;/foreign-ke</w:instrText>
      </w:r>
      <w:r w:rsidRPr="00FA2298">
        <w:rPr>
          <w:rFonts w:ascii="Times New Roman" w:hAnsi="Times New Roman" w:cs="Times New Roman"/>
          <w:sz w:val="24"/>
        </w:rPr>
        <w:instrText>ys&gt;&lt;ref-type name="Generic"&gt;13&lt;/ref-type&gt;&lt;contributors&gt;&lt;authors&gt;&lt;author&gt;Miller, Terry&lt;/author&gt;&lt;author&gt;Holmes, Kim R&lt;/author&gt;&lt;author&gt;Feulner, Edwin J&lt;/author&gt;&lt;/authors&gt;&lt;/contributors&gt;&lt;titles&gt;&lt;title&gt;Index of Economic Freedom (Washington DC: The Heritage Foun</w:instrText>
      </w:r>
      <w:r w:rsidRPr="00FA2298">
        <w:rPr>
          <w:rFonts w:ascii="Times New Roman" w:hAnsi="Times New Roman" w:cs="Times New Roman"/>
          <w:sz w:val="24"/>
        </w:rPr>
        <w:instrText>dation and Dow Jones and Company, lnc., 2013)&lt;/title&gt;&lt;/titles&gt;&lt;dates&gt;&lt;year&gt;2013&lt;/year&gt;&lt;/dates&gt;&lt;urls&gt;&lt;/urls&gt;&lt;/record&gt;&lt;/Cite&gt;&lt;/EndNote&gt;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However, there are different kinds of restrict</w:t>
      </w:r>
      <w:r w:rsidRPr="00FA2298">
        <w:rPr>
          <w:rFonts w:ascii="Times New Roman" w:hAnsi="Times New Roman" w:cs="Times New Roman"/>
          <w:sz w:val="24"/>
        </w:rPr>
        <w:t xml:space="preserve">ions on investment in most countries, some of them have different regulations for foreign and domestic investment. Some restrict foreign exchange, some impose restrictions on payments, </w:t>
      </w:r>
      <w:proofErr w:type="gramStart"/>
      <w:r w:rsidRPr="00FA2298">
        <w:rPr>
          <w:rFonts w:ascii="Times New Roman" w:hAnsi="Times New Roman" w:cs="Times New Roman"/>
          <w:sz w:val="24"/>
        </w:rPr>
        <w:t>transfer</w:t>
      </w:r>
      <w:proofErr w:type="gramEnd"/>
      <w:r w:rsidRPr="00FA2298">
        <w:rPr>
          <w:rFonts w:ascii="Times New Roman" w:hAnsi="Times New Roman" w:cs="Times New Roman"/>
          <w:sz w:val="24"/>
        </w:rPr>
        <w:t xml:space="preserve"> and capital transactions. </w:t>
      </w:r>
    </w:p>
    <w:p w14:paraId="63595E3D"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Index evaluates the imposed res</w:t>
      </w:r>
      <w:r w:rsidRPr="00FA2298">
        <w:rPr>
          <w:rFonts w:ascii="Times New Roman" w:hAnsi="Times New Roman" w:cs="Times New Roman"/>
          <w:sz w:val="24"/>
        </w:rPr>
        <w:t>trictions on investment and deduct score from the ideal score of 100 for each restriction found in</w:t>
      </w:r>
      <w:r w:rsidR="00840AA0" w:rsidRPr="00FA2298">
        <w:rPr>
          <w:rFonts w:ascii="Times New Roman" w:hAnsi="Times New Roman" w:cs="Times New Roman"/>
          <w:sz w:val="24"/>
        </w:rPr>
        <w:t xml:space="preserve"> the</w:t>
      </w:r>
      <w:r w:rsidRPr="00FA2298">
        <w:rPr>
          <w:rFonts w:ascii="Times New Roman" w:hAnsi="Times New Roman" w:cs="Times New Roman"/>
          <w:sz w:val="24"/>
        </w:rPr>
        <w:t xml:space="preserve"> country’s investment regime. To eliminate investment freedom</w:t>
      </w:r>
      <w:r w:rsidR="00840AA0" w:rsidRPr="00FA2298">
        <w:rPr>
          <w:rFonts w:ascii="Times New Roman" w:hAnsi="Times New Roman" w:cs="Times New Roman"/>
          <w:sz w:val="24"/>
        </w:rPr>
        <w:t>,</w:t>
      </w:r>
      <w:r w:rsidRPr="00FA2298">
        <w:rPr>
          <w:rFonts w:ascii="Times New Roman" w:hAnsi="Times New Roman" w:cs="Times New Roman"/>
          <w:sz w:val="24"/>
        </w:rPr>
        <w:t xml:space="preserve"> it’s not required to impose all enlisted restrictions at the maximum level. The government </w:t>
      </w:r>
      <w:r w:rsidRPr="00FA2298">
        <w:rPr>
          <w:rFonts w:ascii="Times New Roman" w:hAnsi="Times New Roman" w:cs="Times New Roman"/>
          <w:sz w:val="24"/>
        </w:rPr>
        <w:t xml:space="preserve">who imposed so many restrictions have had their scores set at zero. </w:t>
      </w:r>
    </w:p>
    <w:p w14:paraId="768137B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The restrictions that effect the scores are as follows:</w:t>
      </w:r>
    </w:p>
    <w:p w14:paraId="5642E3A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a) National treatment of foreign investment</w:t>
      </w:r>
    </w:p>
    <w:p w14:paraId="5F249A31" w14:textId="77777777" w:rsidR="008B561B" w:rsidRPr="00FA2298" w:rsidRDefault="00977DDE" w:rsidP="008B561B">
      <w:pPr>
        <w:pStyle w:val="ListParagraph"/>
        <w:numPr>
          <w:ilvl w:val="0"/>
          <w:numId w:val="29"/>
        </w:numPr>
        <w:spacing w:line="276" w:lineRule="auto"/>
        <w:jc w:val="both"/>
        <w:rPr>
          <w:rFonts w:ascii="Times New Roman" w:hAnsi="Times New Roman" w:cs="Times New Roman"/>
          <w:sz w:val="24"/>
        </w:rPr>
      </w:pPr>
      <w:r w:rsidRPr="00FA2298">
        <w:rPr>
          <w:rFonts w:ascii="Times New Roman" w:hAnsi="Times New Roman" w:cs="Times New Roman"/>
          <w:sz w:val="24"/>
        </w:rPr>
        <w:lastRenderedPageBreak/>
        <w:t>No national treatment, prescreening = 25 points deducted,</w:t>
      </w:r>
    </w:p>
    <w:p w14:paraId="1A3C34CD" w14:textId="77777777" w:rsidR="008B561B" w:rsidRPr="00FA2298" w:rsidRDefault="00977DDE" w:rsidP="008B561B">
      <w:pPr>
        <w:pStyle w:val="ListParagraph"/>
        <w:numPr>
          <w:ilvl w:val="0"/>
          <w:numId w:val="29"/>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Some national </w:t>
      </w:r>
      <w:r w:rsidRPr="00FA2298">
        <w:rPr>
          <w:rFonts w:ascii="Times New Roman" w:hAnsi="Times New Roman" w:cs="Times New Roman"/>
          <w:sz w:val="24"/>
        </w:rPr>
        <w:t>treatment, some prescreening = 15 points deducted,</w:t>
      </w:r>
    </w:p>
    <w:p w14:paraId="12C25EA3" w14:textId="77777777" w:rsidR="008B561B" w:rsidRPr="00FA2298" w:rsidRDefault="00977DDE" w:rsidP="008B561B">
      <w:pPr>
        <w:pStyle w:val="ListParagraph"/>
        <w:numPr>
          <w:ilvl w:val="0"/>
          <w:numId w:val="29"/>
        </w:numPr>
        <w:spacing w:line="276" w:lineRule="auto"/>
        <w:jc w:val="both"/>
        <w:rPr>
          <w:rFonts w:ascii="Times New Roman" w:hAnsi="Times New Roman" w:cs="Times New Roman"/>
          <w:sz w:val="24"/>
        </w:rPr>
      </w:pPr>
      <w:r w:rsidRPr="00FA2298">
        <w:rPr>
          <w:rFonts w:ascii="Times New Roman" w:hAnsi="Times New Roman" w:cs="Times New Roman"/>
          <w:sz w:val="24"/>
        </w:rPr>
        <w:t>Some national treatment or prescreening = 5 points deducted.</w:t>
      </w:r>
    </w:p>
    <w:p w14:paraId="45B5559A"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b) </w:t>
      </w:r>
      <w:proofErr w:type="gramStart"/>
      <w:r w:rsidRPr="00FA2298">
        <w:rPr>
          <w:rFonts w:ascii="Times New Roman" w:hAnsi="Times New Roman" w:cs="Times New Roman"/>
          <w:sz w:val="24"/>
        </w:rPr>
        <w:t>Foreign</w:t>
      </w:r>
      <w:proofErr w:type="gramEnd"/>
      <w:r w:rsidRPr="00FA2298">
        <w:rPr>
          <w:rFonts w:ascii="Times New Roman" w:hAnsi="Times New Roman" w:cs="Times New Roman"/>
          <w:sz w:val="24"/>
        </w:rPr>
        <w:t xml:space="preserve"> investment code</w:t>
      </w:r>
    </w:p>
    <w:p w14:paraId="58A1CC3C" w14:textId="77777777" w:rsidR="008B561B" w:rsidRPr="00FA2298" w:rsidRDefault="00977DDE" w:rsidP="008B561B">
      <w:pPr>
        <w:pStyle w:val="ListParagraph"/>
        <w:numPr>
          <w:ilvl w:val="0"/>
          <w:numId w:val="31"/>
        </w:numPr>
        <w:spacing w:line="276" w:lineRule="auto"/>
        <w:jc w:val="both"/>
        <w:rPr>
          <w:rFonts w:ascii="Times New Roman" w:hAnsi="Times New Roman" w:cs="Times New Roman"/>
          <w:sz w:val="24"/>
        </w:rPr>
      </w:pPr>
      <w:r w:rsidRPr="00FA2298">
        <w:rPr>
          <w:rFonts w:ascii="Times New Roman" w:hAnsi="Times New Roman" w:cs="Times New Roman"/>
          <w:sz w:val="24"/>
        </w:rPr>
        <w:t>No transparency and burdensome bureaucracy = 20 points deducted,</w:t>
      </w:r>
    </w:p>
    <w:p w14:paraId="52250B16" w14:textId="77777777" w:rsidR="008B561B" w:rsidRPr="00FA2298" w:rsidRDefault="00977DDE" w:rsidP="008B561B">
      <w:pPr>
        <w:pStyle w:val="ListParagraph"/>
        <w:numPr>
          <w:ilvl w:val="0"/>
          <w:numId w:val="31"/>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Inefficient policy implementation and bureaucracy = </w:t>
      </w:r>
      <w:r w:rsidRPr="00FA2298">
        <w:rPr>
          <w:rFonts w:ascii="Times New Roman" w:hAnsi="Times New Roman" w:cs="Times New Roman"/>
          <w:sz w:val="24"/>
        </w:rPr>
        <w:t>10 points deducted,</w:t>
      </w:r>
    </w:p>
    <w:p w14:paraId="72273D68" w14:textId="77777777" w:rsidR="008B561B" w:rsidRPr="00FA2298" w:rsidRDefault="00977DDE" w:rsidP="008B561B">
      <w:pPr>
        <w:pStyle w:val="ListParagraph"/>
        <w:numPr>
          <w:ilvl w:val="0"/>
          <w:numId w:val="31"/>
        </w:numPr>
        <w:spacing w:line="276" w:lineRule="auto"/>
        <w:jc w:val="both"/>
        <w:rPr>
          <w:rFonts w:ascii="Times New Roman" w:hAnsi="Times New Roman" w:cs="Times New Roman"/>
          <w:sz w:val="24"/>
        </w:rPr>
      </w:pPr>
      <w:r w:rsidRPr="00FA2298">
        <w:rPr>
          <w:rFonts w:ascii="Times New Roman" w:hAnsi="Times New Roman" w:cs="Times New Roman"/>
          <w:sz w:val="24"/>
        </w:rPr>
        <w:t>Investment laws and practices nontransparent</w:t>
      </w:r>
      <w:r w:rsidRPr="00FA2298">
        <w:rPr>
          <w:rFonts w:ascii="Times New Roman" w:eastAsia="MS Gothic" w:hAnsi="Times New Roman" w:cs="Times New Roman"/>
          <w:sz w:val="24"/>
        </w:rPr>
        <w:t> </w:t>
      </w:r>
      <w:r w:rsidR="00840AA0" w:rsidRPr="00FA2298">
        <w:rPr>
          <w:rFonts w:ascii="Times New Roman" w:hAnsi="Times New Roman" w:cs="Times New Roman"/>
          <w:sz w:val="24"/>
        </w:rPr>
        <w:t>O</w:t>
      </w:r>
      <w:r w:rsidRPr="00FA2298">
        <w:rPr>
          <w:rFonts w:ascii="Times New Roman" w:hAnsi="Times New Roman" w:cs="Times New Roman"/>
          <w:sz w:val="24"/>
        </w:rPr>
        <w:t>r inefficiently implemented = 5 points deducted.</w:t>
      </w:r>
    </w:p>
    <w:p w14:paraId="666BA6A1"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c) Restrictions on land ownership</w:t>
      </w:r>
    </w:p>
    <w:p w14:paraId="4AE46566" w14:textId="77777777" w:rsidR="008B561B" w:rsidRPr="00FA2298" w:rsidRDefault="00977DDE" w:rsidP="008B561B">
      <w:pPr>
        <w:pStyle w:val="ListParagraph"/>
        <w:numPr>
          <w:ilvl w:val="0"/>
          <w:numId w:val="33"/>
        </w:numPr>
        <w:spacing w:line="276" w:lineRule="auto"/>
        <w:jc w:val="both"/>
        <w:rPr>
          <w:rFonts w:ascii="Times New Roman" w:hAnsi="Times New Roman" w:cs="Times New Roman"/>
          <w:sz w:val="24"/>
        </w:rPr>
      </w:pPr>
      <w:r w:rsidRPr="00FA2298">
        <w:rPr>
          <w:rFonts w:ascii="Times New Roman" w:hAnsi="Times New Roman" w:cs="Times New Roman"/>
          <w:sz w:val="24"/>
        </w:rPr>
        <w:t>All real estate purchases restricted = 15 points deducted,</w:t>
      </w:r>
    </w:p>
    <w:p w14:paraId="3712DE03" w14:textId="77777777" w:rsidR="008B561B" w:rsidRPr="00FA2298" w:rsidRDefault="00977DDE" w:rsidP="008B561B">
      <w:pPr>
        <w:pStyle w:val="ListParagraph"/>
        <w:numPr>
          <w:ilvl w:val="0"/>
          <w:numId w:val="33"/>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No foreign purchases of real estate = 10 points </w:t>
      </w:r>
      <w:r w:rsidRPr="00FA2298">
        <w:rPr>
          <w:rFonts w:ascii="Times New Roman" w:hAnsi="Times New Roman" w:cs="Times New Roman"/>
          <w:sz w:val="24"/>
        </w:rPr>
        <w:t>deducted,</w:t>
      </w:r>
    </w:p>
    <w:p w14:paraId="69DBD867" w14:textId="77777777" w:rsidR="008B561B" w:rsidRPr="00FA2298" w:rsidRDefault="00977DDE" w:rsidP="008B561B">
      <w:pPr>
        <w:pStyle w:val="ListParagraph"/>
        <w:numPr>
          <w:ilvl w:val="0"/>
          <w:numId w:val="33"/>
        </w:numPr>
        <w:spacing w:line="276" w:lineRule="auto"/>
        <w:jc w:val="both"/>
        <w:rPr>
          <w:rFonts w:ascii="Times New Roman" w:hAnsi="Times New Roman" w:cs="Times New Roman"/>
          <w:sz w:val="24"/>
        </w:rPr>
      </w:pPr>
      <w:r w:rsidRPr="00FA2298">
        <w:rPr>
          <w:rFonts w:ascii="Times New Roman" w:hAnsi="Times New Roman" w:cs="Times New Roman"/>
          <w:sz w:val="24"/>
        </w:rPr>
        <w:t>Some restrictions on purchases of real estate = 5 points deducted.</w:t>
      </w:r>
    </w:p>
    <w:p w14:paraId="3209D3EA"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d) Sectorial investment restrictions</w:t>
      </w:r>
    </w:p>
    <w:p w14:paraId="3E139272" w14:textId="77777777" w:rsidR="008B561B" w:rsidRPr="00FA2298" w:rsidRDefault="00977DDE" w:rsidP="008B561B">
      <w:pPr>
        <w:pStyle w:val="ListParagraph"/>
        <w:numPr>
          <w:ilvl w:val="0"/>
          <w:numId w:val="35"/>
        </w:numPr>
        <w:spacing w:line="276" w:lineRule="auto"/>
        <w:jc w:val="both"/>
        <w:rPr>
          <w:rFonts w:ascii="Times New Roman" w:hAnsi="Times New Roman" w:cs="Times New Roman"/>
          <w:sz w:val="24"/>
        </w:rPr>
      </w:pPr>
      <w:r w:rsidRPr="00FA2298">
        <w:rPr>
          <w:rFonts w:ascii="Times New Roman" w:hAnsi="Times New Roman" w:cs="Times New Roman"/>
          <w:sz w:val="24"/>
        </w:rPr>
        <w:t>Multiple sectors restricted = 20 points deducted,</w:t>
      </w:r>
    </w:p>
    <w:p w14:paraId="0FE60279" w14:textId="77777777" w:rsidR="008B561B" w:rsidRPr="00FA2298" w:rsidRDefault="00977DDE" w:rsidP="008B561B">
      <w:pPr>
        <w:pStyle w:val="ListParagraph"/>
        <w:numPr>
          <w:ilvl w:val="0"/>
          <w:numId w:val="35"/>
        </w:numPr>
        <w:spacing w:line="276" w:lineRule="auto"/>
        <w:jc w:val="both"/>
        <w:rPr>
          <w:rFonts w:ascii="Times New Roman" w:hAnsi="Times New Roman" w:cs="Times New Roman"/>
          <w:sz w:val="24"/>
        </w:rPr>
      </w:pPr>
      <w:r w:rsidRPr="00FA2298">
        <w:rPr>
          <w:rFonts w:ascii="Times New Roman" w:hAnsi="Times New Roman" w:cs="Times New Roman"/>
          <w:sz w:val="24"/>
        </w:rPr>
        <w:t>Few sectors restricted = 10 points deducted,</w:t>
      </w:r>
    </w:p>
    <w:p w14:paraId="05F99462" w14:textId="77777777" w:rsidR="008B561B" w:rsidRPr="00FA2298" w:rsidRDefault="00977DDE" w:rsidP="008B561B">
      <w:pPr>
        <w:pStyle w:val="ListParagraph"/>
        <w:numPr>
          <w:ilvl w:val="0"/>
          <w:numId w:val="35"/>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One or two sectors restricted = 5 points </w:t>
      </w:r>
      <w:r w:rsidRPr="00FA2298">
        <w:rPr>
          <w:rFonts w:ascii="Times New Roman" w:hAnsi="Times New Roman" w:cs="Times New Roman"/>
          <w:sz w:val="24"/>
        </w:rPr>
        <w:t>deducted.</w:t>
      </w:r>
    </w:p>
    <w:p w14:paraId="52BE1E7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e) Expropriation of investments without fair compensation</w:t>
      </w:r>
    </w:p>
    <w:p w14:paraId="62A36ACF" w14:textId="77777777" w:rsidR="008B561B" w:rsidRPr="00FA2298" w:rsidRDefault="00977DDE" w:rsidP="008B561B">
      <w:pPr>
        <w:pStyle w:val="ListParagraph"/>
        <w:numPr>
          <w:ilvl w:val="0"/>
          <w:numId w:val="37"/>
        </w:numPr>
        <w:spacing w:line="276" w:lineRule="auto"/>
        <w:jc w:val="both"/>
        <w:rPr>
          <w:rFonts w:ascii="Times New Roman" w:hAnsi="Times New Roman" w:cs="Times New Roman"/>
          <w:sz w:val="24"/>
        </w:rPr>
      </w:pPr>
      <w:r w:rsidRPr="00FA2298">
        <w:rPr>
          <w:rFonts w:ascii="Times New Roman" w:hAnsi="Times New Roman" w:cs="Times New Roman"/>
          <w:sz w:val="24"/>
        </w:rPr>
        <w:t>Common with no legal recourse = 25 points deducted,</w:t>
      </w:r>
    </w:p>
    <w:p w14:paraId="32456E27" w14:textId="77777777" w:rsidR="008B561B" w:rsidRPr="00FA2298" w:rsidRDefault="00977DDE" w:rsidP="008B561B">
      <w:pPr>
        <w:pStyle w:val="ListParagraph"/>
        <w:numPr>
          <w:ilvl w:val="0"/>
          <w:numId w:val="37"/>
        </w:numPr>
        <w:spacing w:line="276" w:lineRule="auto"/>
        <w:jc w:val="both"/>
        <w:rPr>
          <w:rFonts w:ascii="Times New Roman" w:hAnsi="Times New Roman" w:cs="Times New Roman"/>
          <w:sz w:val="24"/>
        </w:rPr>
      </w:pPr>
      <w:r w:rsidRPr="00FA2298">
        <w:rPr>
          <w:rFonts w:ascii="Times New Roman" w:hAnsi="Times New Roman" w:cs="Times New Roman"/>
          <w:sz w:val="24"/>
        </w:rPr>
        <w:t>Common with some legal recourse = 15 points deducted,</w:t>
      </w:r>
    </w:p>
    <w:p w14:paraId="2C9F97AD" w14:textId="77777777" w:rsidR="008B561B" w:rsidRPr="00FA2298" w:rsidRDefault="00977DDE" w:rsidP="008B561B">
      <w:pPr>
        <w:pStyle w:val="ListParagraph"/>
        <w:numPr>
          <w:ilvl w:val="0"/>
          <w:numId w:val="37"/>
        </w:numPr>
        <w:spacing w:line="276" w:lineRule="auto"/>
        <w:jc w:val="both"/>
        <w:rPr>
          <w:rFonts w:ascii="Times New Roman" w:hAnsi="Times New Roman" w:cs="Times New Roman"/>
          <w:sz w:val="24"/>
        </w:rPr>
      </w:pPr>
      <w:r w:rsidRPr="00FA2298">
        <w:rPr>
          <w:rFonts w:ascii="Times New Roman" w:hAnsi="Times New Roman" w:cs="Times New Roman"/>
          <w:sz w:val="24"/>
        </w:rPr>
        <w:t>Uncommon but occurs = 5 points deducted.</w:t>
      </w:r>
    </w:p>
    <w:p w14:paraId="018A8298"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f) </w:t>
      </w:r>
      <w:proofErr w:type="gramStart"/>
      <w:r w:rsidRPr="00FA2298">
        <w:rPr>
          <w:rFonts w:ascii="Times New Roman" w:hAnsi="Times New Roman" w:cs="Times New Roman"/>
          <w:sz w:val="24"/>
        </w:rPr>
        <w:t>Foreign</w:t>
      </w:r>
      <w:proofErr w:type="gramEnd"/>
      <w:r w:rsidRPr="00FA2298">
        <w:rPr>
          <w:rFonts w:ascii="Times New Roman" w:hAnsi="Times New Roman" w:cs="Times New Roman"/>
          <w:sz w:val="24"/>
        </w:rPr>
        <w:t xml:space="preserve"> exchange controls</w:t>
      </w:r>
    </w:p>
    <w:p w14:paraId="39C0C448" w14:textId="77777777" w:rsidR="008B561B" w:rsidRPr="00FA2298" w:rsidRDefault="00977DDE" w:rsidP="008B561B">
      <w:pPr>
        <w:pStyle w:val="ListParagraph"/>
        <w:numPr>
          <w:ilvl w:val="0"/>
          <w:numId w:val="39"/>
        </w:numPr>
        <w:spacing w:line="276" w:lineRule="auto"/>
        <w:jc w:val="both"/>
        <w:rPr>
          <w:rFonts w:ascii="Times New Roman" w:hAnsi="Times New Roman" w:cs="Times New Roman"/>
          <w:sz w:val="24"/>
        </w:rPr>
      </w:pPr>
      <w:r w:rsidRPr="00FA2298">
        <w:rPr>
          <w:rFonts w:ascii="Times New Roman" w:hAnsi="Times New Roman" w:cs="Times New Roman"/>
          <w:sz w:val="24"/>
        </w:rPr>
        <w:t>No access by</w:t>
      </w:r>
      <w:r w:rsidRPr="00FA2298">
        <w:rPr>
          <w:rFonts w:ascii="Times New Roman" w:hAnsi="Times New Roman" w:cs="Times New Roman"/>
          <w:sz w:val="24"/>
        </w:rPr>
        <w:t xml:space="preserve"> foreigners or residents = 25 points deducted,</w:t>
      </w:r>
    </w:p>
    <w:p w14:paraId="3336C770" w14:textId="77777777" w:rsidR="008B561B" w:rsidRPr="00FA2298" w:rsidRDefault="00977DDE" w:rsidP="008B561B">
      <w:pPr>
        <w:pStyle w:val="ListParagraph"/>
        <w:numPr>
          <w:ilvl w:val="0"/>
          <w:numId w:val="39"/>
        </w:numPr>
        <w:spacing w:line="276" w:lineRule="auto"/>
        <w:jc w:val="both"/>
        <w:rPr>
          <w:rFonts w:ascii="Times New Roman" w:hAnsi="Times New Roman" w:cs="Times New Roman"/>
          <w:sz w:val="24"/>
        </w:rPr>
      </w:pPr>
      <w:r w:rsidRPr="00FA2298">
        <w:rPr>
          <w:rFonts w:ascii="Times New Roman" w:hAnsi="Times New Roman" w:cs="Times New Roman"/>
          <w:sz w:val="24"/>
        </w:rPr>
        <w:t>Access available but heavily restricted = 15 points deducted,</w:t>
      </w:r>
    </w:p>
    <w:p w14:paraId="578DEB5A" w14:textId="77777777" w:rsidR="008B561B" w:rsidRPr="00FA2298" w:rsidRDefault="00977DDE" w:rsidP="008B561B">
      <w:pPr>
        <w:pStyle w:val="ListParagraph"/>
        <w:numPr>
          <w:ilvl w:val="0"/>
          <w:numId w:val="39"/>
        </w:numPr>
        <w:spacing w:line="276" w:lineRule="auto"/>
        <w:jc w:val="both"/>
        <w:rPr>
          <w:rFonts w:ascii="Times New Roman" w:hAnsi="Times New Roman" w:cs="Times New Roman"/>
          <w:sz w:val="24"/>
        </w:rPr>
      </w:pPr>
      <w:r w:rsidRPr="00FA2298">
        <w:rPr>
          <w:rFonts w:ascii="Times New Roman" w:hAnsi="Times New Roman" w:cs="Times New Roman"/>
          <w:sz w:val="24"/>
        </w:rPr>
        <w:t>Access available with few restrictions = 5 points deducted.</w:t>
      </w:r>
    </w:p>
    <w:p w14:paraId="7A8AC97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g) Capital controls</w:t>
      </w:r>
    </w:p>
    <w:p w14:paraId="395FB80B"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 xml:space="preserve">No repatriation of </w:t>
      </w:r>
      <w:proofErr w:type="gramStart"/>
      <w:r w:rsidRPr="00FA2298">
        <w:rPr>
          <w:rFonts w:ascii="Times New Roman" w:hAnsi="Times New Roman" w:cs="Times New Roman"/>
          <w:sz w:val="24"/>
        </w:rPr>
        <w:t>profits;</w:t>
      </w:r>
      <w:proofErr w:type="gramEnd"/>
      <w:r w:rsidRPr="00FA2298">
        <w:rPr>
          <w:rFonts w:ascii="Times New Roman" w:hAnsi="Times New Roman" w:cs="Times New Roman"/>
          <w:sz w:val="24"/>
        </w:rPr>
        <w:t xml:space="preserve"> </w:t>
      </w:r>
    </w:p>
    <w:p w14:paraId="2824415C" w14:textId="77777777" w:rsidR="008B561B" w:rsidRPr="00FA2298" w:rsidRDefault="00977DDE" w:rsidP="008B561B">
      <w:pPr>
        <w:pStyle w:val="ListParagraph"/>
        <w:numPr>
          <w:ilvl w:val="0"/>
          <w:numId w:val="41"/>
        </w:numPr>
        <w:spacing w:line="276" w:lineRule="auto"/>
        <w:jc w:val="both"/>
        <w:rPr>
          <w:rFonts w:ascii="Times New Roman" w:hAnsi="Times New Roman" w:cs="Times New Roman"/>
          <w:sz w:val="24"/>
        </w:rPr>
      </w:pPr>
      <w:r w:rsidRPr="00FA2298">
        <w:rPr>
          <w:rFonts w:ascii="Times New Roman" w:hAnsi="Times New Roman" w:cs="Times New Roman"/>
          <w:sz w:val="24"/>
        </w:rPr>
        <w:t>All transactions require</w:t>
      </w:r>
      <w:r w:rsidRPr="00FA2298">
        <w:rPr>
          <w:rFonts w:ascii="Times New Roman" w:eastAsia="MS Gothic" w:hAnsi="Times New Roman" w:cs="Times New Roman"/>
          <w:sz w:val="24"/>
        </w:rPr>
        <w:t> </w:t>
      </w:r>
      <w:r w:rsidRPr="00FA2298">
        <w:rPr>
          <w:rFonts w:ascii="Times New Roman" w:hAnsi="Times New Roman" w:cs="Times New Roman"/>
          <w:sz w:val="24"/>
        </w:rPr>
        <w:t>government ap</w:t>
      </w:r>
      <w:r w:rsidRPr="00FA2298">
        <w:rPr>
          <w:rFonts w:ascii="Times New Roman" w:hAnsi="Times New Roman" w:cs="Times New Roman"/>
          <w:sz w:val="24"/>
        </w:rPr>
        <w:t>proval = 25 points deducted,</w:t>
      </w:r>
    </w:p>
    <w:p w14:paraId="11EC2537" w14:textId="77777777" w:rsidR="008B561B" w:rsidRPr="00FA2298" w:rsidRDefault="00977DDE" w:rsidP="008B561B">
      <w:pPr>
        <w:pStyle w:val="ListParagraph"/>
        <w:numPr>
          <w:ilvl w:val="0"/>
          <w:numId w:val="41"/>
        </w:numPr>
        <w:spacing w:line="276" w:lineRule="auto"/>
        <w:jc w:val="both"/>
        <w:rPr>
          <w:rFonts w:ascii="Times New Roman" w:hAnsi="Times New Roman" w:cs="Times New Roman"/>
          <w:sz w:val="24"/>
        </w:rPr>
      </w:pPr>
      <w:r w:rsidRPr="00FA2298">
        <w:rPr>
          <w:rFonts w:ascii="Times New Roman" w:hAnsi="Times New Roman" w:cs="Times New Roman"/>
          <w:sz w:val="24"/>
        </w:rPr>
        <w:t xml:space="preserve">Inward and outward capital </w:t>
      </w:r>
      <w:proofErr w:type="gramStart"/>
      <w:r w:rsidRPr="00FA2298">
        <w:rPr>
          <w:rFonts w:ascii="Times New Roman" w:hAnsi="Times New Roman" w:cs="Times New Roman"/>
          <w:sz w:val="24"/>
        </w:rPr>
        <w:t>movement’s</w:t>
      </w:r>
      <w:proofErr w:type="gramEnd"/>
      <w:r w:rsidRPr="00FA2298">
        <w:rPr>
          <w:rFonts w:ascii="Times New Roman" w:hAnsi="Times New Roman" w:cs="Times New Roman"/>
          <w:sz w:val="24"/>
        </w:rPr>
        <w:t xml:space="preserve"> require</w:t>
      </w:r>
      <w:r w:rsidRPr="00FA2298">
        <w:rPr>
          <w:rFonts w:ascii="Times New Roman" w:eastAsia="MS Gothic" w:hAnsi="Times New Roman" w:cs="Times New Roman"/>
          <w:sz w:val="24"/>
        </w:rPr>
        <w:t> </w:t>
      </w:r>
      <w:r w:rsidRPr="00FA2298">
        <w:rPr>
          <w:rFonts w:ascii="Times New Roman" w:hAnsi="Times New Roman" w:cs="Times New Roman"/>
          <w:sz w:val="24"/>
        </w:rPr>
        <w:t>approval and face some restrictions = 15 points deducted,</w:t>
      </w:r>
    </w:p>
    <w:p w14:paraId="2B5C6AB3" w14:textId="77777777" w:rsidR="008B561B" w:rsidRPr="00FA2298" w:rsidRDefault="00977DDE" w:rsidP="008B561B">
      <w:pPr>
        <w:pStyle w:val="ListParagraph"/>
        <w:numPr>
          <w:ilvl w:val="0"/>
          <w:numId w:val="41"/>
        </w:numPr>
        <w:spacing w:line="276" w:lineRule="auto"/>
        <w:jc w:val="both"/>
        <w:rPr>
          <w:rFonts w:ascii="Times New Roman" w:hAnsi="Times New Roman" w:cs="Times New Roman"/>
          <w:sz w:val="24"/>
        </w:rPr>
      </w:pPr>
      <w:r w:rsidRPr="00FA2298">
        <w:rPr>
          <w:rFonts w:ascii="Times New Roman" w:hAnsi="Times New Roman" w:cs="Times New Roman"/>
          <w:sz w:val="24"/>
        </w:rPr>
        <w:t>Most transfers approved with some restrictions = 5 points deducted.</w:t>
      </w:r>
    </w:p>
    <w:p w14:paraId="137625F4"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t>For security problems 20 points may be deducted for som</w:t>
      </w:r>
      <w:r w:rsidRPr="00FA2298">
        <w:rPr>
          <w:rFonts w:ascii="Times New Roman" w:hAnsi="Times New Roman" w:cs="Times New Roman"/>
          <w:sz w:val="24"/>
        </w:rPr>
        <w:t>e factors that indirectly burden the investment process and limit investment freedom such as lack of basic investment infrastructure, or other government policies.</w:t>
      </w:r>
    </w:p>
    <w:p w14:paraId="369ABBB6" w14:textId="77777777" w:rsidR="008B561B" w:rsidRPr="00FA2298" w:rsidRDefault="00977DDE" w:rsidP="008B561B">
      <w:pPr>
        <w:spacing w:line="276" w:lineRule="auto"/>
        <w:jc w:val="both"/>
        <w:rPr>
          <w:rFonts w:ascii="Times New Roman" w:hAnsi="Times New Roman" w:cs="Times New Roman"/>
          <w:sz w:val="24"/>
        </w:rPr>
      </w:pPr>
      <w:r w:rsidRPr="00FA2298">
        <w:rPr>
          <w:rFonts w:ascii="Times New Roman" w:hAnsi="Times New Roman" w:cs="Times New Roman"/>
          <w:sz w:val="24"/>
        </w:rPr>
        <w:lastRenderedPageBreak/>
        <w:t>Sources: U.S. Department of State, Investment Climate Statements; Economist Intelligence Uni</w:t>
      </w:r>
      <w:r w:rsidRPr="00FA2298">
        <w:rPr>
          <w:rFonts w:ascii="Times New Roman" w:hAnsi="Times New Roman" w:cs="Times New Roman"/>
          <w:sz w:val="24"/>
        </w:rPr>
        <w:t xml:space="preserve">t, Country Commerce; Office of the U.S. Trade Representative, National Trade Estimate Report on Foreign Trade Barriers; World Bank, Investing Across Borders; Organization for Economic Co-operation and Development, Services Trade Restrictiveness Index; and </w:t>
      </w:r>
      <w:r w:rsidRPr="00FA2298">
        <w:rPr>
          <w:rFonts w:ascii="Times New Roman" w:hAnsi="Times New Roman" w:cs="Times New Roman"/>
          <w:sz w:val="24"/>
        </w:rPr>
        <w:t>U.S. Department of Commerce, Country Commercial Guide.</w:t>
      </w:r>
    </w:p>
    <w:p w14:paraId="69200630" w14:textId="77777777" w:rsidR="008B561B" w:rsidRPr="00FA2298" w:rsidRDefault="008B561B" w:rsidP="008B561B">
      <w:pPr>
        <w:spacing w:line="276" w:lineRule="auto"/>
        <w:jc w:val="both"/>
        <w:rPr>
          <w:rFonts w:ascii="Times New Roman" w:hAnsi="Times New Roman" w:cs="Times New Roman"/>
          <w:sz w:val="24"/>
        </w:rPr>
      </w:pPr>
    </w:p>
    <w:p w14:paraId="0C9A4DCF" w14:textId="77777777" w:rsidR="008B561B" w:rsidRPr="00FA2298" w:rsidRDefault="00977DDE" w:rsidP="008B561B">
      <w:pPr>
        <w:spacing w:line="276" w:lineRule="auto"/>
        <w:jc w:val="both"/>
        <w:rPr>
          <w:rFonts w:ascii="Times New Roman" w:hAnsi="Times New Roman" w:cs="Times New Roman"/>
          <w:b/>
          <w:sz w:val="28"/>
        </w:rPr>
      </w:pPr>
      <w:r w:rsidRPr="00FA2298">
        <w:rPr>
          <w:rFonts w:ascii="Times New Roman" w:hAnsi="Times New Roman" w:cs="Times New Roman"/>
          <w:b/>
          <w:sz w:val="28"/>
        </w:rPr>
        <w:t>12. Financial Freedom</w:t>
      </w:r>
    </w:p>
    <w:p w14:paraId="16A7C708" w14:textId="4A91C1CE" w:rsidR="008B561B" w:rsidRPr="00FA2298" w:rsidRDefault="00977DDE" w:rsidP="008B561B">
      <w:pPr>
        <w:spacing w:after="240" w:line="276" w:lineRule="auto"/>
        <w:jc w:val="both"/>
        <w:rPr>
          <w:rFonts w:ascii="Times New Roman" w:hAnsi="Times New Roman" w:cs="Times New Roman"/>
          <w:sz w:val="24"/>
        </w:rPr>
      </w:pPr>
      <w:r w:rsidRPr="00FA2298">
        <w:rPr>
          <w:rFonts w:ascii="Times New Roman" w:hAnsi="Times New Roman" w:cs="Times New Roman"/>
          <w:sz w:val="24"/>
        </w:rPr>
        <w:t xml:space="preserve">To measure the banking efficiency and the level of independence from government control and interference, financial freedom is a prominent instrument in financial sector. In a </w:t>
      </w:r>
      <w:r w:rsidRPr="00FA2298">
        <w:rPr>
          <w:rFonts w:ascii="Times New Roman" w:hAnsi="Times New Roman" w:cs="Times New Roman"/>
          <w:sz w:val="24"/>
        </w:rPr>
        <w:t>sound banking and financial environment there is lower level of government intervention, unbiased control by central bank, limited financial institutions regulation</w:t>
      </w:r>
      <w:r w:rsidR="004C6734" w:rsidRPr="00FA2298">
        <w:rPr>
          <w:rFonts w:ascii="Times New Roman" w:hAnsi="Times New Roman" w:cs="Times New Roman"/>
          <w:sz w:val="24"/>
        </w:rPr>
        <w:t xml:space="preserve"> </w:t>
      </w:r>
      <w:r w:rsidRPr="00FA2298">
        <w:rPr>
          <w:rFonts w:ascii="Times New Roman" w:hAnsi="Times New Roman" w:cs="Times New Roman"/>
          <w:sz w:val="24"/>
        </w:rPr>
        <w:fldChar w:fldCharType="begin"/>
      </w:r>
      <w:r w:rsidRPr="00FA2298">
        <w:rPr>
          <w:rFonts w:ascii="Times New Roman" w:hAnsi="Times New Roman" w:cs="Times New Roman"/>
          <w:sz w:val="24"/>
        </w:rPr>
        <w:instrText xml:space="preserve"> ADDIN EN.CITE &lt;EndNote&gt;&lt;Cite&gt;&lt;Author&gt;Miller&lt;/Author&gt;&lt;Year&gt;2013&lt;/Year&gt;&lt;RecNum&gt;13&lt;/RecNum&gt;&lt;D</w:instrText>
      </w:r>
      <w:r w:rsidRPr="00FA2298">
        <w:rPr>
          <w:rFonts w:ascii="Times New Roman" w:hAnsi="Times New Roman" w:cs="Times New Roman"/>
          <w:sz w:val="24"/>
        </w:rPr>
        <w:instrText>isplayText&gt;(Miller et al., 2013)&lt;/DisplayText&gt;&lt;record&gt;&lt;rec-number&gt;13&lt;/rec-number&gt;&lt;foreign-keys&gt;&lt;key app="EN" db-id="zwv2zwdabe0fa9eas0dxatp92a9ef0t2sf0f"&gt;13&lt;/key&gt;&lt;/foreign-keys&gt;&lt;ref-type name="Generic"&gt;13&lt;/ref-type&gt;&lt;contributors&gt;&lt;authors&gt;&lt;author&gt;Miller, Te</w:instrText>
      </w:r>
      <w:r w:rsidRPr="00FA2298">
        <w:rPr>
          <w:rFonts w:ascii="Times New Roman" w:hAnsi="Times New Roman" w:cs="Times New Roman"/>
          <w:sz w:val="24"/>
        </w:rPr>
        <w:instrText>rry&lt;/author&gt;&lt;author&gt;Holmes, Kim R&lt;/author&gt;&lt;author&gt;Feulner, Edwin J&lt;/author&gt;&lt;/authors&gt;&lt;/contributors&gt;&lt;titles&gt;&lt;title&gt;Index of Economic Freedom (Washington DC: The Heritage Foundation and Dow Jones and Company, lnc., 2013)&lt;/title&gt;&lt;/titles&gt;&lt;dates&gt;&lt;year&gt;2013&lt;/y</w:instrText>
      </w:r>
      <w:r w:rsidRPr="00FA2298">
        <w:rPr>
          <w:rFonts w:ascii="Times New Roman" w:hAnsi="Times New Roman" w:cs="Times New Roman"/>
          <w:sz w:val="24"/>
        </w:rPr>
        <w:instrText>ear&gt;&lt;/dates&gt;&lt;urls&gt;&lt;/urls&gt;&lt;/record&gt;&lt;/Cite&gt;&lt;/EndNote&gt;</w:instrText>
      </w:r>
      <w:r w:rsidRPr="00FA2298">
        <w:rPr>
          <w:rFonts w:ascii="Times New Roman" w:hAnsi="Times New Roman" w:cs="Times New Roman"/>
          <w:sz w:val="24"/>
        </w:rPr>
        <w:fldChar w:fldCharType="separate"/>
      </w:r>
      <w:r w:rsidRPr="00FA2298">
        <w:rPr>
          <w:rFonts w:ascii="Times New Roman" w:hAnsi="Times New Roman" w:cs="Times New Roman"/>
          <w:noProof/>
          <w:sz w:val="24"/>
        </w:rPr>
        <w:t>(</w:t>
      </w:r>
      <w:r w:rsidR="006F73BB" w:rsidRPr="00FA2298">
        <w:rPr>
          <w:rFonts w:ascii="Times New Roman" w:hAnsi="Times New Roman" w:cs="Times New Roman"/>
          <w:noProof/>
          <w:sz w:val="24"/>
        </w:rPr>
        <w:t>Miller et al., 2013</w:t>
      </w:r>
      <w:r w:rsidRPr="00FA2298">
        <w:rPr>
          <w:rFonts w:ascii="Times New Roman" w:hAnsi="Times New Roman" w:cs="Times New Roman"/>
          <w:noProof/>
          <w:sz w:val="24"/>
        </w:rPr>
        <w:t>)</w:t>
      </w:r>
      <w:r w:rsidRPr="00FA2298">
        <w:rPr>
          <w:rFonts w:ascii="Times New Roman" w:hAnsi="Times New Roman" w:cs="Times New Roman"/>
          <w:sz w:val="24"/>
        </w:rPr>
        <w:fldChar w:fldCharType="end"/>
      </w:r>
      <w:r w:rsidRPr="00FA2298">
        <w:rPr>
          <w:rFonts w:ascii="Times New Roman" w:hAnsi="Times New Roman" w:cs="Times New Roman"/>
          <w:sz w:val="24"/>
        </w:rPr>
        <w:t xml:space="preserve">. On the other </w:t>
      </w:r>
      <w:r w:rsidR="004C6734" w:rsidRPr="00FA2298">
        <w:rPr>
          <w:rFonts w:ascii="Times New Roman" w:hAnsi="Times New Roman" w:cs="Times New Roman"/>
          <w:sz w:val="24"/>
        </w:rPr>
        <w:t>hand,</w:t>
      </w:r>
      <w:r w:rsidRPr="00FA2298">
        <w:rPr>
          <w:rFonts w:ascii="Times New Roman" w:hAnsi="Times New Roman" w:cs="Times New Roman"/>
          <w:sz w:val="24"/>
        </w:rPr>
        <w:t xml:space="preserve"> in a financial freedom situation the financial sector of an economy would not be influenced by much governmen</w:t>
      </w:r>
      <w:r w:rsidRPr="00FA2298">
        <w:rPr>
          <w:rFonts w:ascii="Times New Roman" w:hAnsi="Times New Roman" w:cs="Times New Roman"/>
          <w:sz w:val="24"/>
        </w:rPr>
        <w:t xml:space="preserve">t and banking regulations (Cebula,2014). The authority of providing various financial services to individuals and companies owned by financial institutions not government. The conditions of a countries financial freedom </w:t>
      </w:r>
      <w:r w:rsidR="004C6734" w:rsidRPr="00FA2298">
        <w:rPr>
          <w:rFonts w:ascii="Times New Roman" w:hAnsi="Times New Roman" w:cs="Times New Roman"/>
          <w:sz w:val="24"/>
        </w:rPr>
        <w:t>reflect</w:t>
      </w:r>
      <w:r w:rsidRPr="00FA2298">
        <w:rPr>
          <w:rFonts w:ascii="Times New Roman" w:hAnsi="Times New Roman" w:cs="Times New Roman"/>
          <w:sz w:val="24"/>
        </w:rPr>
        <w:t xml:space="preserve"> its score. This score is der</w:t>
      </w:r>
      <w:r w:rsidRPr="00FA2298">
        <w:rPr>
          <w:rFonts w:ascii="Times New Roman" w:hAnsi="Times New Roman" w:cs="Times New Roman"/>
          <w:sz w:val="24"/>
        </w:rPr>
        <w:t xml:space="preserve">ived from some broad areas score, all of them are weighted equally. </w:t>
      </w:r>
    </w:p>
    <w:p w14:paraId="3D8B46A9" w14:textId="77777777" w:rsidR="008B561B" w:rsidRPr="00FA2298" w:rsidRDefault="00977DDE" w:rsidP="008B561B">
      <w:pPr>
        <w:spacing w:after="240" w:line="276" w:lineRule="auto"/>
        <w:jc w:val="both"/>
        <w:rPr>
          <w:rFonts w:ascii="Times New Roman" w:eastAsia="Times New Roman" w:hAnsi="Times New Roman" w:cs="Times New Roman"/>
          <w:sz w:val="24"/>
          <w:szCs w:val="24"/>
        </w:rPr>
      </w:pPr>
      <w:r w:rsidRPr="00FA2298">
        <w:rPr>
          <w:rFonts w:ascii="Times New Roman" w:hAnsi="Times New Roman" w:cs="Times New Roman"/>
          <w:sz w:val="24"/>
        </w:rPr>
        <w:t>Those areas are as follows:</w:t>
      </w:r>
      <w:r w:rsidRPr="00FA2298">
        <w:rPr>
          <w:rFonts w:ascii="Times New Roman" w:eastAsia="Times New Roman" w:hAnsi="Times New Roman" w:cs="Times New Roman"/>
          <w:sz w:val="24"/>
          <w:szCs w:val="24"/>
        </w:rPr>
        <w:t xml:space="preserve"> </w:t>
      </w:r>
    </w:p>
    <w:p w14:paraId="2322A98C" w14:textId="77777777" w:rsidR="008B561B" w:rsidRPr="00FA2298" w:rsidRDefault="00977DDE" w:rsidP="008B561B">
      <w:pPr>
        <w:pStyle w:val="ListParagraph"/>
        <w:numPr>
          <w:ilvl w:val="0"/>
          <w:numId w:val="43"/>
        </w:numPr>
        <w:spacing w:line="276" w:lineRule="auto"/>
        <w:rPr>
          <w:rFonts w:ascii="Times New Roman" w:hAnsi="Times New Roman" w:cs="Times New Roman"/>
          <w:sz w:val="24"/>
        </w:rPr>
      </w:pPr>
      <w:r w:rsidRPr="00FA2298">
        <w:rPr>
          <w:rFonts w:ascii="Times New Roman" w:hAnsi="Times New Roman" w:cs="Times New Roman"/>
          <w:sz w:val="24"/>
        </w:rPr>
        <w:t>Government regulation in financial services,</w:t>
      </w:r>
    </w:p>
    <w:p w14:paraId="03CF25C5" w14:textId="77777777" w:rsidR="008B561B" w:rsidRPr="00FA2298" w:rsidRDefault="00977DDE" w:rsidP="008B561B">
      <w:pPr>
        <w:pStyle w:val="ListParagraph"/>
        <w:numPr>
          <w:ilvl w:val="0"/>
          <w:numId w:val="43"/>
        </w:numPr>
        <w:spacing w:line="276" w:lineRule="auto"/>
        <w:rPr>
          <w:rFonts w:ascii="Times New Roman" w:hAnsi="Times New Roman" w:cs="Times New Roman"/>
          <w:sz w:val="24"/>
        </w:rPr>
      </w:pPr>
      <w:r w:rsidRPr="00FA2298">
        <w:rPr>
          <w:rFonts w:ascii="Times New Roman" w:hAnsi="Times New Roman" w:cs="Times New Roman"/>
          <w:sz w:val="24"/>
        </w:rPr>
        <w:t>State intervention level through direct and indirect ownership in banks and other financial firms,</w:t>
      </w:r>
    </w:p>
    <w:p w14:paraId="3CE8BC1A" w14:textId="77777777" w:rsidR="008B561B" w:rsidRPr="00FA2298" w:rsidRDefault="00977DDE" w:rsidP="008B561B">
      <w:pPr>
        <w:pStyle w:val="ListParagraph"/>
        <w:numPr>
          <w:ilvl w:val="0"/>
          <w:numId w:val="43"/>
        </w:numPr>
        <w:spacing w:line="276" w:lineRule="auto"/>
        <w:rPr>
          <w:rFonts w:ascii="Times New Roman" w:hAnsi="Times New Roman" w:cs="Times New Roman"/>
          <w:sz w:val="24"/>
        </w:rPr>
      </w:pPr>
      <w:r w:rsidRPr="00FA2298">
        <w:rPr>
          <w:rFonts w:ascii="Times New Roman" w:hAnsi="Times New Roman" w:cs="Times New Roman"/>
          <w:sz w:val="24"/>
        </w:rPr>
        <w:t>Government inf</w:t>
      </w:r>
      <w:r w:rsidRPr="00FA2298">
        <w:rPr>
          <w:rFonts w:ascii="Times New Roman" w:hAnsi="Times New Roman" w:cs="Times New Roman"/>
          <w:sz w:val="24"/>
        </w:rPr>
        <w:t>luence on credit allocation,</w:t>
      </w:r>
    </w:p>
    <w:p w14:paraId="4784FA80" w14:textId="77777777" w:rsidR="008B561B" w:rsidRPr="00FA2298" w:rsidRDefault="00977DDE" w:rsidP="008B561B">
      <w:pPr>
        <w:pStyle w:val="ListParagraph"/>
        <w:numPr>
          <w:ilvl w:val="0"/>
          <w:numId w:val="43"/>
        </w:numPr>
        <w:spacing w:line="276" w:lineRule="auto"/>
        <w:rPr>
          <w:rFonts w:ascii="Times New Roman" w:hAnsi="Times New Roman" w:cs="Times New Roman"/>
          <w:sz w:val="24"/>
        </w:rPr>
      </w:pPr>
      <w:r w:rsidRPr="00FA2298">
        <w:rPr>
          <w:rFonts w:ascii="Times New Roman" w:hAnsi="Times New Roman" w:cs="Times New Roman"/>
          <w:sz w:val="24"/>
        </w:rPr>
        <w:t>Development financial and capital market, and</w:t>
      </w:r>
    </w:p>
    <w:p w14:paraId="538ADE29" w14:textId="77777777" w:rsidR="008B561B" w:rsidRPr="00FA2298" w:rsidRDefault="00977DDE" w:rsidP="008B561B">
      <w:pPr>
        <w:pStyle w:val="ListParagraph"/>
        <w:numPr>
          <w:ilvl w:val="0"/>
          <w:numId w:val="43"/>
        </w:numPr>
        <w:spacing w:line="276" w:lineRule="auto"/>
        <w:rPr>
          <w:rFonts w:ascii="Times New Roman" w:hAnsi="Times New Roman" w:cs="Times New Roman"/>
        </w:rPr>
      </w:pPr>
      <w:r w:rsidRPr="00FA2298">
        <w:rPr>
          <w:rFonts w:ascii="Times New Roman" w:hAnsi="Times New Roman" w:cs="Times New Roman"/>
          <w:sz w:val="24"/>
        </w:rPr>
        <w:t>Openness to foreign competition</w:t>
      </w:r>
      <w:r w:rsidRPr="00FA2298">
        <w:rPr>
          <w:rFonts w:ascii="Times New Roman" w:hAnsi="Times New Roman" w:cs="Times New Roman"/>
        </w:rPr>
        <w:t>.</w:t>
      </w:r>
    </w:p>
    <w:p w14:paraId="1179A6AF" w14:textId="77777777" w:rsidR="008B561B" w:rsidRPr="00FA2298" w:rsidRDefault="00977DDE" w:rsidP="008B561B">
      <w:pPr>
        <w:spacing w:after="240" w:line="276" w:lineRule="auto"/>
        <w:rPr>
          <w:rFonts w:ascii="Times New Roman" w:hAnsi="Times New Roman" w:cs="Times New Roman"/>
          <w:sz w:val="24"/>
        </w:rPr>
      </w:pPr>
      <w:r w:rsidRPr="00FA2298">
        <w:rPr>
          <w:rFonts w:ascii="Times New Roman" w:hAnsi="Times New Roman" w:cs="Times New Roman"/>
          <w:sz w:val="24"/>
        </w:rPr>
        <w:t xml:space="preserve">The Index evaluates those areas and deduct score from the ideal score of 100 for each </w:t>
      </w:r>
      <w:r w:rsidR="004C6734" w:rsidRPr="00FA2298">
        <w:rPr>
          <w:rFonts w:ascii="Times New Roman" w:hAnsi="Times New Roman" w:cs="Times New Roman"/>
          <w:sz w:val="24"/>
        </w:rPr>
        <w:t>category</w:t>
      </w:r>
      <w:r w:rsidRPr="00FA2298">
        <w:rPr>
          <w:rFonts w:ascii="Times New Roman" w:hAnsi="Times New Roman" w:cs="Times New Roman"/>
          <w:sz w:val="24"/>
        </w:rPr>
        <w:t xml:space="preserve"> found in country’s financial activities.</w:t>
      </w:r>
    </w:p>
    <w:p w14:paraId="02FC4E9C"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Minimal gove</w:t>
      </w:r>
      <w:r w:rsidRPr="00FA2298">
        <w:rPr>
          <w:rFonts w:ascii="Times New Roman" w:hAnsi="Times New Roman" w:cs="Times New Roman"/>
          <w:sz w:val="24"/>
        </w:rPr>
        <w:t>rnment interference—90.</w:t>
      </w:r>
    </w:p>
    <w:p w14:paraId="246071A4"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Nominal government interference—80</w:t>
      </w:r>
    </w:p>
    <w:p w14:paraId="22F4788C"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Limited government interference—70</w:t>
      </w:r>
    </w:p>
    <w:p w14:paraId="17C166C8"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Moderate government interference—60</w:t>
      </w:r>
    </w:p>
    <w:p w14:paraId="7190CAEA"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Strong government interference—40</w:t>
      </w:r>
    </w:p>
    <w:p w14:paraId="5AC55F0E"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Extensive government interference—30</w:t>
      </w:r>
    </w:p>
    <w:p w14:paraId="60DC733A"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Heavy government interference—20</w:t>
      </w:r>
    </w:p>
    <w:p w14:paraId="043D5B6E"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 xml:space="preserve">Near-repressive—10. </w:t>
      </w:r>
    </w:p>
    <w:p w14:paraId="40E938E4" w14:textId="77777777" w:rsidR="008B561B" w:rsidRPr="00FA2298" w:rsidRDefault="00977DDE" w:rsidP="008B561B">
      <w:pPr>
        <w:pStyle w:val="ListParagraph"/>
        <w:numPr>
          <w:ilvl w:val="0"/>
          <w:numId w:val="45"/>
        </w:numPr>
        <w:spacing w:line="276" w:lineRule="auto"/>
        <w:rPr>
          <w:rFonts w:ascii="Times New Roman" w:hAnsi="Times New Roman" w:cs="Times New Roman"/>
          <w:sz w:val="24"/>
        </w:rPr>
      </w:pPr>
      <w:r w:rsidRPr="00FA2298">
        <w:rPr>
          <w:rFonts w:ascii="Times New Roman" w:hAnsi="Times New Roman" w:cs="Times New Roman"/>
          <w:sz w:val="24"/>
        </w:rPr>
        <w:t>Repressive—0</w:t>
      </w:r>
    </w:p>
    <w:p w14:paraId="4E3869EE" w14:textId="77777777" w:rsidR="008B561B" w:rsidRPr="00FA2298" w:rsidRDefault="00977DDE" w:rsidP="008B561B">
      <w:pPr>
        <w:spacing w:after="240" w:line="276" w:lineRule="auto"/>
        <w:jc w:val="both"/>
        <w:rPr>
          <w:rFonts w:ascii="Times New Roman" w:hAnsi="Times New Roman" w:cs="Times New Roman"/>
          <w:sz w:val="24"/>
        </w:rPr>
      </w:pPr>
      <w:r w:rsidRPr="00FA2298">
        <w:rPr>
          <w:rFonts w:ascii="Times New Roman" w:hAnsi="Times New Roman" w:cs="Times New Roman"/>
          <w:sz w:val="24"/>
        </w:rPr>
        <w:t xml:space="preserve">Sources: Economist Intelligence Unit, Country Commerce and Country Finance; International Monetary Fund, Staff Country Report, “Selected Issues,” and Staff Country Report, “Article IV </w:t>
      </w:r>
      <w:r w:rsidRPr="00FA2298">
        <w:rPr>
          <w:rFonts w:ascii="Times New Roman" w:hAnsi="Times New Roman" w:cs="Times New Roman"/>
          <w:sz w:val="24"/>
        </w:rPr>
        <w:lastRenderedPageBreak/>
        <w:t>Consultation”; Organization for Econom</w:t>
      </w:r>
      <w:r w:rsidRPr="00FA2298">
        <w:rPr>
          <w:rFonts w:ascii="Times New Roman" w:hAnsi="Times New Roman" w:cs="Times New Roman"/>
          <w:sz w:val="24"/>
        </w:rPr>
        <w:t>ic Co-operation and Development, Economic Survey; official government publications of each country; U.S. Department of Commerce, Country Commercial Guide; Office of the U.S. Trade Representative, National Trade Estimate Report on Foreign Trade Barriers; U.</w:t>
      </w:r>
      <w:r w:rsidRPr="00FA2298">
        <w:rPr>
          <w:rFonts w:ascii="Times New Roman" w:hAnsi="Times New Roman" w:cs="Times New Roman"/>
          <w:sz w:val="24"/>
        </w:rPr>
        <w:t>S. Department of State, Investment Climate Statements; World Bank, World Development Indicators; and various news and magazine articles on banking and finance.</w:t>
      </w:r>
    </w:p>
    <w:p w14:paraId="6544A6E6" w14:textId="77777777" w:rsidR="008B561B" w:rsidRPr="00FA2298" w:rsidRDefault="008B561B" w:rsidP="00C85F44">
      <w:pPr>
        <w:rPr>
          <w:rFonts w:ascii="Times New Roman" w:hAnsi="Times New Roman" w:cs="Times New Roman"/>
        </w:rPr>
      </w:pPr>
    </w:p>
    <w:sectPr w:rsidR="008B561B" w:rsidRPr="00FA229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69A2A" w14:textId="77777777" w:rsidR="00977DDE" w:rsidRDefault="00977DDE">
      <w:pPr>
        <w:spacing w:after="0" w:line="240" w:lineRule="auto"/>
      </w:pPr>
      <w:r>
        <w:separator/>
      </w:r>
    </w:p>
  </w:endnote>
  <w:endnote w:type="continuationSeparator" w:id="0">
    <w:p w14:paraId="1B01B81A" w14:textId="77777777" w:rsidR="00977DDE" w:rsidRDefault="0097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930065"/>
      <w:docPartObj>
        <w:docPartGallery w:val="Page Numbers (Bottom of Page)"/>
        <w:docPartUnique/>
      </w:docPartObj>
    </w:sdtPr>
    <w:sdtEndPr>
      <w:rPr>
        <w:color w:val="7F7F7F" w:themeColor="background1" w:themeShade="7F"/>
        <w:spacing w:val="60"/>
      </w:rPr>
    </w:sdtEndPr>
    <w:sdtContent>
      <w:p w14:paraId="28817238" w14:textId="77777777" w:rsidR="004151DC" w:rsidRDefault="00977DD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16</w:t>
        </w:r>
        <w:r>
          <w:rPr>
            <w:noProof/>
          </w:rPr>
          <w:fldChar w:fldCharType="end"/>
        </w:r>
        <w:r>
          <w:t xml:space="preserve"> | </w:t>
        </w:r>
        <w:r>
          <w:rPr>
            <w:color w:val="7F7F7F" w:themeColor="background1" w:themeShade="7F"/>
            <w:spacing w:val="60"/>
          </w:rPr>
          <w:t>Page</w:t>
        </w:r>
      </w:p>
    </w:sdtContent>
  </w:sdt>
  <w:p w14:paraId="09079D79" w14:textId="77777777" w:rsidR="004151DC" w:rsidRDefault="00415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E630C" w14:textId="77777777" w:rsidR="00977DDE" w:rsidRDefault="00977DDE">
      <w:pPr>
        <w:spacing w:after="0" w:line="240" w:lineRule="auto"/>
      </w:pPr>
      <w:r>
        <w:separator/>
      </w:r>
    </w:p>
  </w:footnote>
  <w:footnote w:type="continuationSeparator" w:id="0">
    <w:p w14:paraId="0E602F50" w14:textId="77777777" w:rsidR="00977DDE" w:rsidRDefault="00977D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81C0B"/>
    <w:multiLevelType w:val="hybridMultilevel"/>
    <w:tmpl w:val="FEC45504"/>
    <w:lvl w:ilvl="0" w:tplc="ACD4E4B6">
      <w:start w:val="1"/>
      <w:numFmt w:val="upperRoman"/>
      <w:lvlText w:val="%1."/>
      <w:lvlJc w:val="right"/>
      <w:pPr>
        <w:ind w:left="720" w:hanging="360"/>
      </w:pPr>
    </w:lvl>
    <w:lvl w:ilvl="1" w:tplc="A7249E06">
      <w:start w:val="1"/>
      <w:numFmt w:val="lowerLetter"/>
      <w:lvlText w:val="%2."/>
      <w:lvlJc w:val="left"/>
      <w:pPr>
        <w:ind w:left="1440" w:hanging="360"/>
      </w:pPr>
    </w:lvl>
    <w:lvl w:ilvl="2" w:tplc="FC167066">
      <w:start w:val="1"/>
      <w:numFmt w:val="lowerRoman"/>
      <w:lvlText w:val="%3."/>
      <w:lvlJc w:val="right"/>
      <w:pPr>
        <w:ind w:left="2160" w:hanging="180"/>
      </w:pPr>
    </w:lvl>
    <w:lvl w:ilvl="3" w:tplc="58146666">
      <w:start w:val="1"/>
      <w:numFmt w:val="decimal"/>
      <w:lvlText w:val="%4."/>
      <w:lvlJc w:val="left"/>
      <w:pPr>
        <w:ind w:left="2880" w:hanging="360"/>
      </w:pPr>
    </w:lvl>
    <w:lvl w:ilvl="4" w:tplc="F224CE14">
      <w:start w:val="1"/>
      <w:numFmt w:val="lowerLetter"/>
      <w:lvlText w:val="%5."/>
      <w:lvlJc w:val="left"/>
      <w:pPr>
        <w:ind w:left="3600" w:hanging="360"/>
      </w:pPr>
    </w:lvl>
    <w:lvl w:ilvl="5" w:tplc="6BD43E52">
      <w:start w:val="1"/>
      <w:numFmt w:val="lowerRoman"/>
      <w:lvlText w:val="%6."/>
      <w:lvlJc w:val="right"/>
      <w:pPr>
        <w:ind w:left="4320" w:hanging="180"/>
      </w:pPr>
    </w:lvl>
    <w:lvl w:ilvl="6" w:tplc="2BD4D510">
      <w:start w:val="1"/>
      <w:numFmt w:val="decimal"/>
      <w:lvlText w:val="%7."/>
      <w:lvlJc w:val="left"/>
      <w:pPr>
        <w:ind w:left="5040" w:hanging="360"/>
      </w:pPr>
    </w:lvl>
    <w:lvl w:ilvl="7" w:tplc="77EE4882">
      <w:start w:val="1"/>
      <w:numFmt w:val="lowerLetter"/>
      <w:lvlText w:val="%8."/>
      <w:lvlJc w:val="left"/>
      <w:pPr>
        <w:ind w:left="5760" w:hanging="360"/>
      </w:pPr>
    </w:lvl>
    <w:lvl w:ilvl="8" w:tplc="05CA5320">
      <w:start w:val="1"/>
      <w:numFmt w:val="lowerRoman"/>
      <w:lvlText w:val="%9."/>
      <w:lvlJc w:val="right"/>
      <w:pPr>
        <w:ind w:left="6480" w:hanging="180"/>
      </w:pPr>
    </w:lvl>
  </w:abstractNum>
  <w:abstractNum w:abstractNumId="1" w15:restartNumberingAfterBreak="0">
    <w:nsid w:val="0E4939E4"/>
    <w:multiLevelType w:val="hybridMultilevel"/>
    <w:tmpl w:val="83782B24"/>
    <w:lvl w:ilvl="0" w:tplc="375AE8AA">
      <w:start w:val="1"/>
      <w:numFmt w:val="decimal"/>
      <w:lvlText w:val="%1."/>
      <w:lvlJc w:val="left"/>
      <w:pPr>
        <w:ind w:left="720" w:hanging="360"/>
      </w:pPr>
      <w:rPr>
        <w:rFonts w:hint="default"/>
      </w:rPr>
    </w:lvl>
    <w:lvl w:ilvl="1" w:tplc="417EE17E" w:tentative="1">
      <w:start w:val="1"/>
      <w:numFmt w:val="lowerLetter"/>
      <w:lvlText w:val="%2."/>
      <w:lvlJc w:val="left"/>
      <w:pPr>
        <w:ind w:left="1440" w:hanging="360"/>
      </w:pPr>
    </w:lvl>
    <w:lvl w:ilvl="2" w:tplc="59800406" w:tentative="1">
      <w:start w:val="1"/>
      <w:numFmt w:val="lowerRoman"/>
      <w:lvlText w:val="%3."/>
      <w:lvlJc w:val="right"/>
      <w:pPr>
        <w:ind w:left="2160" w:hanging="180"/>
      </w:pPr>
    </w:lvl>
    <w:lvl w:ilvl="3" w:tplc="BBD67456" w:tentative="1">
      <w:start w:val="1"/>
      <w:numFmt w:val="decimal"/>
      <w:lvlText w:val="%4."/>
      <w:lvlJc w:val="left"/>
      <w:pPr>
        <w:ind w:left="2880" w:hanging="360"/>
      </w:pPr>
    </w:lvl>
    <w:lvl w:ilvl="4" w:tplc="AB182194" w:tentative="1">
      <w:start w:val="1"/>
      <w:numFmt w:val="lowerLetter"/>
      <w:lvlText w:val="%5."/>
      <w:lvlJc w:val="left"/>
      <w:pPr>
        <w:ind w:left="3600" w:hanging="360"/>
      </w:pPr>
    </w:lvl>
    <w:lvl w:ilvl="5" w:tplc="93FA7CF4" w:tentative="1">
      <w:start w:val="1"/>
      <w:numFmt w:val="lowerRoman"/>
      <w:lvlText w:val="%6."/>
      <w:lvlJc w:val="right"/>
      <w:pPr>
        <w:ind w:left="4320" w:hanging="180"/>
      </w:pPr>
    </w:lvl>
    <w:lvl w:ilvl="6" w:tplc="FC10B040" w:tentative="1">
      <w:start w:val="1"/>
      <w:numFmt w:val="decimal"/>
      <w:lvlText w:val="%7."/>
      <w:lvlJc w:val="left"/>
      <w:pPr>
        <w:ind w:left="5040" w:hanging="360"/>
      </w:pPr>
    </w:lvl>
    <w:lvl w:ilvl="7" w:tplc="1DC2E2DE" w:tentative="1">
      <w:start w:val="1"/>
      <w:numFmt w:val="lowerLetter"/>
      <w:lvlText w:val="%8."/>
      <w:lvlJc w:val="left"/>
      <w:pPr>
        <w:ind w:left="5760" w:hanging="360"/>
      </w:pPr>
    </w:lvl>
    <w:lvl w:ilvl="8" w:tplc="035AD32A" w:tentative="1">
      <w:start w:val="1"/>
      <w:numFmt w:val="lowerRoman"/>
      <w:lvlText w:val="%9."/>
      <w:lvlJc w:val="right"/>
      <w:pPr>
        <w:ind w:left="6480" w:hanging="180"/>
      </w:pPr>
    </w:lvl>
  </w:abstractNum>
  <w:abstractNum w:abstractNumId="2" w15:restartNumberingAfterBreak="0">
    <w:nsid w:val="133D3D60"/>
    <w:multiLevelType w:val="hybridMultilevel"/>
    <w:tmpl w:val="E7E4953C"/>
    <w:lvl w:ilvl="0" w:tplc="293E75EE">
      <w:start w:val="1"/>
      <w:numFmt w:val="decimal"/>
      <w:lvlText w:val="%1."/>
      <w:lvlJc w:val="left"/>
      <w:pPr>
        <w:ind w:left="720" w:hanging="360"/>
      </w:pPr>
      <w:rPr>
        <w:rFonts w:hint="default"/>
      </w:rPr>
    </w:lvl>
    <w:lvl w:ilvl="1" w:tplc="BF92FE26" w:tentative="1">
      <w:start w:val="1"/>
      <w:numFmt w:val="lowerLetter"/>
      <w:lvlText w:val="%2."/>
      <w:lvlJc w:val="left"/>
      <w:pPr>
        <w:ind w:left="1440" w:hanging="360"/>
      </w:pPr>
    </w:lvl>
    <w:lvl w:ilvl="2" w:tplc="8D269054" w:tentative="1">
      <w:start w:val="1"/>
      <w:numFmt w:val="lowerRoman"/>
      <w:lvlText w:val="%3."/>
      <w:lvlJc w:val="right"/>
      <w:pPr>
        <w:ind w:left="2160" w:hanging="180"/>
      </w:pPr>
    </w:lvl>
    <w:lvl w:ilvl="3" w:tplc="55FAD50E" w:tentative="1">
      <w:start w:val="1"/>
      <w:numFmt w:val="decimal"/>
      <w:lvlText w:val="%4."/>
      <w:lvlJc w:val="left"/>
      <w:pPr>
        <w:ind w:left="2880" w:hanging="360"/>
      </w:pPr>
    </w:lvl>
    <w:lvl w:ilvl="4" w:tplc="06E0404E" w:tentative="1">
      <w:start w:val="1"/>
      <w:numFmt w:val="lowerLetter"/>
      <w:lvlText w:val="%5."/>
      <w:lvlJc w:val="left"/>
      <w:pPr>
        <w:ind w:left="3600" w:hanging="360"/>
      </w:pPr>
    </w:lvl>
    <w:lvl w:ilvl="5" w:tplc="45EE1D62" w:tentative="1">
      <w:start w:val="1"/>
      <w:numFmt w:val="lowerRoman"/>
      <w:lvlText w:val="%6."/>
      <w:lvlJc w:val="right"/>
      <w:pPr>
        <w:ind w:left="4320" w:hanging="180"/>
      </w:pPr>
    </w:lvl>
    <w:lvl w:ilvl="6" w:tplc="BC90503A" w:tentative="1">
      <w:start w:val="1"/>
      <w:numFmt w:val="decimal"/>
      <w:lvlText w:val="%7."/>
      <w:lvlJc w:val="left"/>
      <w:pPr>
        <w:ind w:left="5040" w:hanging="360"/>
      </w:pPr>
    </w:lvl>
    <w:lvl w:ilvl="7" w:tplc="2A6A9B6A" w:tentative="1">
      <w:start w:val="1"/>
      <w:numFmt w:val="lowerLetter"/>
      <w:lvlText w:val="%8."/>
      <w:lvlJc w:val="left"/>
      <w:pPr>
        <w:ind w:left="5760" w:hanging="360"/>
      </w:pPr>
    </w:lvl>
    <w:lvl w:ilvl="8" w:tplc="9F5CFA54" w:tentative="1">
      <w:start w:val="1"/>
      <w:numFmt w:val="lowerRoman"/>
      <w:lvlText w:val="%9."/>
      <w:lvlJc w:val="right"/>
      <w:pPr>
        <w:ind w:left="6480" w:hanging="180"/>
      </w:pPr>
    </w:lvl>
  </w:abstractNum>
  <w:abstractNum w:abstractNumId="3" w15:restartNumberingAfterBreak="0">
    <w:nsid w:val="17C63BA5"/>
    <w:multiLevelType w:val="hybridMultilevel"/>
    <w:tmpl w:val="AF386C0A"/>
    <w:lvl w:ilvl="0" w:tplc="1F6E1C08">
      <w:start w:val="1"/>
      <w:numFmt w:val="upperRoman"/>
      <w:lvlText w:val="%1."/>
      <w:lvlJc w:val="right"/>
      <w:pPr>
        <w:ind w:left="720" w:hanging="360"/>
      </w:pPr>
    </w:lvl>
    <w:lvl w:ilvl="1" w:tplc="E9AAB070" w:tentative="1">
      <w:start w:val="1"/>
      <w:numFmt w:val="lowerLetter"/>
      <w:lvlText w:val="%2."/>
      <w:lvlJc w:val="left"/>
      <w:pPr>
        <w:ind w:left="1440" w:hanging="360"/>
      </w:pPr>
    </w:lvl>
    <w:lvl w:ilvl="2" w:tplc="3EC22A6A" w:tentative="1">
      <w:start w:val="1"/>
      <w:numFmt w:val="lowerRoman"/>
      <w:lvlText w:val="%3."/>
      <w:lvlJc w:val="right"/>
      <w:pPr>
        <w:ind w:left="2160" w:hanging="180"/>
      </w:pPr>
    </w:lvl>
    <w:lvl w:ilvl="3" w:tplc="6E785EA2" w:tentative="1">
      <w:start w:val="1"/>
      <w:numFmt w:val="decimal"/>
      <w:lvlText w:val="%4."/>
      <w:lvlJc w:val="left"/>
      <w:pPr>
        <w:ind w:left="2880" w:hanging="360"/>
      </w:pPr>
    </w:lvl>
    <w:lvl w:ilvl="4" w:tplc="D4929B72" w:tentative="1">
      <w:start w:val="1"/>
      <w:numFmt w:val="lowerLetter"/>
      <w:lvlText w:val="%5."/>
      <w:lvlJc w:val="left"/>
      <w:pPr>
        <w:ind w:left="3600" w:hanging="360"/>
      </w:pPr>
    </w:lvl>
    <w:lvl w:ilvl="5" w:tplc="083E7BAE" w:tentative="1">
      <w:start w:val="1"/>
      <w:numFmt w:val="lowerRoman"/>
      <w:lvlText w:val="%6."/>
      <w:lvlJc w:val="right"/>
      <w:pPr>
        <w:ind w:left="4320" w:hanging="180"/>
      </w:pPr>
    </w:lvl>
    <w:lvl w:ilvl="6" w:tplc="37FC0FBA" w:tentative="1">
      <w:start w:val="1"/>
      <w:numFmt w:val="decimal"/>
      <w:lvlText w:val="%7."/>
      <w:lvlJc w:val="left"/>
      <w:pPr>
        <w:ind w:left="5040" w:hanging="360"/>
      </w:pPr>
    </w:lvl>
    <w:lvl w:ilvl="7" w:tplc="938E19DE" w:tentative="1">
      <w:start w:val="1"/>
      <w:numFmt w:val="lowerLetter"/>
      <w:lvlText w:val="%8."/>
      <w:lvlJc w:val="left"/>
      <w:pPr>
        <w:ind w:left="5760" w:hanging="360"/>
      </w:pPr>
    </w:lvl>
    <w:lvl w:ilvl="8" w:tplc="D15685DC" w:tentative="1">
      <w:start w:val="1"/>
      <w:numFmt w:val="lowerRoman"/>
      <w:lvlText w:val="%9."/>
      <w:lvlJc w:val="right"/>
      <w:pPr>
        <w:ind w:left="6480" w:hanging="180"/>
      </w:pPr>
    </w:lvl>
  </w:abstractNum>
  <w:abstractNum w:abstractNumId="4" w15:restartNumberingAfterBreak="0">
    <w:nsid w:val="18FC2B54"/>
    <w:multiLevelType w:val="hybridMultilevel"/>
    <w:tmpl w:val="0270E986"/>
    <w:lvl w:ilvl="0" w:tplc="63D67904">
      <w:start w:val="1"/>
      <w:numFmt w:val="decimal"/>
      <w:lvlText w:val="%1."/>
      <w:lvlJc w:val="left"/>
      <w:pPr>
        <w:ind w:left="720" w:hanging="360"/>
      </w:pPr>
      <w:rPr>
        <w:rFonts w:hint="default"/>
      </w:rPr>
    </w:lvl>
    <w:lvl w:ilvl="1" w:tplc="FE906DC0" w:tentative="1">
      <w:start w:val="1"/>
      <w:numFmt w:val="lowerLetter"/>
      <w:lvlText w:val="%2."/>
      <w:lvlJc w:val="left"/>
      <w:pPr>
        <w:ind w:left="1440" w:hanging="360"/>
      </w:pPr>
    </w:lvl>
    <w:lvl w:ilvl="2" w:tplc="E6363720" w:tentative="1">
      <w:start w:val="1"/>
      <w:numFmt w:val="lowerRoman"/>
      <w:lvlText w:val="%3."/>
      <w:lvlJc w:val="right"/>
      <w:pPr>
        <w:ind w:left="2160" w:hanging="180"/>
      </w:pPr>
    </w:lvl>
    <w:lvl w:ilvl="3" w:tplc="4C9C9634" w:tentative="1">
      <w:start w:val="1"/>
      <w:numFmt w:val="decimal"/>
      <w:lvlText w:val="%4."/>
      <w:lvlJc w:val="left"/>
      <w:pPr>
        <w:ind w:left="2880" w:hanging="360"/>
      </w:pPr>
    </w:lvl>
    <w:lvl w:ilvl="4" w:tplc="F7BC7F88" w:tentative="1">
      <w:start w:val="1"/>
      <w:numFmt w:val="lowerLetter"/>
      <w:lvlText w:val="%5."/>
      <w:lvlJc w:val="left"/>
      <w:pPr>
        <w:ind w:left="3600" w:hanging="360"/>
      </w:pPr>
    </w:lvl>
    <w:lvl w:ilvl="5" w:tplc="25BAC7C6" w:tentative="1">
      <w:start w:val="1"/>
      <w:numFmt w:val="lowerRoman"/>
      <w:lvlText w:val="%6."/>
      <w:lvlJc w:val="right"/>
      <w:pPr>
        <w:ind w:left="4320" w:hanging="180"/>
      </w:pPr>
    </w:lvl>
    <w:lvl w:ilvl="6" w:tplc="A6E6374C" w:tentative="1">
      <w:start w:val="1"/>
      <w:numFmt w:val="decimal"/>
      <w:lvlText w:val="%7."/>
      <w:lvlJc w:val="left"/>
      <w:pPr>
        <w:ind w:left="5040" w:hanging="360"/>
      </w:pPr>
    </w:lvl>
    <w:lvl w:ilvl="7" w:tplc="A59AA358" w:tentative="1">
      <w:start w:val="1"/>
      <w:numFmt w:val="lowerLetter"/>
      <w:lvlText w:val="%8."/>
      <w:lvlJc w:val="left"/>
      <w:pPr>
        <w:ind w:left="5760" w:hanging="360"/>
      </w:pPr>
    </w:lvl>
    <w:lvl w:ilvl="8" w:tplc="F66AF84A" w:tentative="1">
      <w:start w:val="1"/>
      <w:numFmt w:val="lowerRoman"/>
      <w:lvlText w:val="%9."/>
      <w:lvlJc w:val="right"/>
      <w:pPr>
        <w:ind w:left="6480" w:hanging="180"/>
      </w:pPr>
    </w:lvl>
  </w:abstractNum>
  <w:abstractNum w:abstractNumId="5" w15:restartNumberingAfterBreak="0">
    <w:nsid w:val="190C04B2"/>
    <w:multiLevelType w:val="hybridMultilevel"/>
    <w:tmpl w:val="98BCD60A"/>
    <w:lvl w:ilvl="0" w:tplc="8ADA3AB0">
      <w:start w:val="1"/>
      <w:numFmt w:val="upperRoman"/>
      <w:lvlText w:val="%1."/>
      <w:lvlJc w:val="right"/>
      <w:pPr>
        <w:ind w:left="1440" w:hanging="360"/>
      </w:pPr>
    </w:lvl>
    <w:lvl w:ilvl="1" w:tplc="F7FAEEC4" w:tentative="1">
      <w:start w:val="1"/>
      <w:numFmt w:val="lowerLetter"/>
      <w:lvlText w:val="%2."/>
      <w:lvlJc w:val="left"/>
      <w:pPr>
        <w:ind w:left="2160" w:hanging="360"/>
      </w:pPr>
    </w:lvl>
    <w:lvl w:ilvl="2" w:tplc="5D6A34FC" w:tentative="1">
      <w:start w:val="1"/>
      <w:numFmt w:val="lowerRoman"/>
      <w:lvlText w:val="%3."/>
      <w:lvlJc w:val="right"/>
      <w:pPr>
        <w:ind w:left="2880" w:hanging="180"/>
      </w:pPr>
    </w:lvl>
    <w:lvl w:ilvl="3" w:tplc="2C6A62C6" w:tentative="1">
      <w:start w:val="1"/>
      <w:numFmt w:val="decimal"/>
      <w:lvlText w:val="%4."/>
      <w:lvlJc w:val="left"/>
      <w:pPr>
        <w:ind w:left="3600" w:hanging="360"/>
      </w:pPr>
    </w:lvl>
    <w:lvl w:ilvl="4" w:tplc="C85612E8" w:tentative="1">
      <w:start w:val="1"/>
      <w:numFmt w:val="lowerLetter"/>
      <w:lvlText w:val="%5."/>
      <w:lvlJc w:val="left"/>
      <w:pPr>
        <w:ind w:left="4320" w:hanging="360"/>
      </w:pPr>
    </w:lvl>
    <w:lvl w:ilvl="5" w:tplc="9FC013B4" w:tentative="1">
      <w:start w:val="1"/>
      <w:numFmt w:val="lowerRoman"/>
      <w:lvlText w:val="%6."/>
      <w:lvlJc w:val="right"/>
      <w:pPr>
        <w:ind w:left="5040" w:hanging="180"/>
      </w:pPr>
    </w:lvl>
    <w:lvl w:ilvl="6" w:tplc="49B29B9C" w:tentative="1">
      <w:start w:val="1"/>
      <w:numFmt w:val="decimal"/>
      <w:lvlText w:val="%7."/>
      <w:lvlJc w:val="left"/>
      <w:pPr>
        <w:ind w:left="5760" w:hanging="360"/>
      </w:pPr>
    </w:lvl>
    <w:lvl w:ilvl="7" w:tplc="3DDC9E16" w:tentative="1">
      <w:start w:val="1"/>
      <w:numFmt w:val="lowerLetter"/>
      <w:lvlText w:val="%8."/>
      <w:lvlJc w:val="left"/>
      <w:pPr>
        <w:ind w:left="6480" w:hanging="360"/>
      </w:pPr>
    </w:lvl>
    <w:lvl w:ilvl="8" w:tplc="380806EA" w:tentative="1">
      <w:start w:val="1"/>
      <w:numFmt w:val="lowerRoman"/>
      <w:lvlText w:val="%9."/>
      <w:lvlJc w:val="right"/>
      <w:pPr>
        <w:ind w:left="7200" w:hanging="180"/>
      </w:pPr>
    </w:lvl>
  </w:abstractNum>
  <w:abstractNum w:abstractNumId="6" w15:restartNumberingAfterBreak="0">
    <w:nsid w:val="21212C1D"/>
    <w:multiLevelType w:val="hybridMultilevel"/>
    <w:tmpl w:val="06041ADA"/>
    <w:lvl w:ilvl="0" w:tplc="7B444E20">
      <w:start w:val="1"/>
      <w:numFmt w:val="upperRoman"/>
      <w:lvlText w:val="%1."/>
      <w:lvlJc w:val="right"/>
      <w:pPr>
        <w:ind w:left="720" w:hanging="360"/>
      </w:pPr>
    </w:lvl>
    <w:lvl w:ilvl="1" w:tplc="79041DD4">
      <w:start w:val="1"/>
      <w:numFmt w:val="lowerLetter"/>
      <w:lvlText w:val="%2."/>
      <w:lvlJc w:val="left"/>
      <w:pPr>
        <w:ind w:left="1440" w:hanging="360"/>
      </w:pPr>
    </w:lvl>
    <w:lvl w:ilvl="2" w:tplc="BEB0F02C">
      <w:start w:val="1"/>
      <w:numFmt w:val="lowerRoman"/>
      <w:lvlText w:val="%3."/>
      <w:lvlJc w:val="right"/>
      <w:pPr>
        <w:ind w:left="2160" w:hanging="180"/>
      </w:pPr>
    </w:lvl>
    <w:lvl w:ilvl="3" w:tplc="62746126">
      <w:start w:val="1"/>
      <w:numFmt w:val="decimal"/>
      <w:lvlText w:val="%4."/>
      <w:lvlJc w:val="left"/>
      <w:pPr>
        <w:ind w:left="2880" w:hanging="360"/>
      </w:pPr>
    </w:lvl>
    <w:lvl w:ilvl="4" w:tplc="63EAA356">
      <w:start w:val="1"/>
      <w:numFmt w:val="lowerLetter"/>
      <w:lvlText w:val="%5."/>
      <w:lvlJc w:val="left"/>
      <w:pPr>
        <w:ind w:left="3600" w:hanging="360"/>
      </w:pPr>
    </w:lvl>
    <w:lvl w:ilvl="5" w:tplc="8E5CF522">
      <w:start w:val="1"/>
      <w:numFmt w:val="lowerRoman"/>
      <w:lvlText w:val="%6."/>
      <w:lvlJc w:val="right"/>
      <w:pPr>
        <w:ind w:left="4320" w:hanging="180"/>
      </w:pPr>
    </w:lvl>
    <w:lvl w:ilvl="6" w:tplc="E0269E60">
      <w:start w:val="1"/>
      <w:numFmt w:val="decimal"/>
      <w:lvlText w:val="%7."/>
      <w:lvlJc w:val="left"/>
      <w:pPr>
        <w:ind w:left="5040" w:hanging="360"/>
      </w:pPr>
    </w:lvl>
    <w:lvl w:ilvl="7" w:tplc="2F9E060E">
      <w:start w:val="1"/>
      <w:numFmt w:val="lowerLetter"/>
      <w:lvlText w:val="%8."/>
      <w:lvlJc w:val="left"/>
      <w:pPr>
        <w:ind w:left="5760" w:hanging="360"/>
      </w:pPr>
    </w:lvl>
    <w:lvl w:ilvl="8" w:tplc="B41E6934">
      <w:start w:val="1"/>
      <w:numFmt w:val="lowerRoman"/>
      <w:lvlText w:val="%9."/>
      <w:lvlJc w:val="right"/>
      <w:pPr>
        <w:ind w:left="6480" w:hanging="180"/>
      </w:pPr>
    </w:lvl>
  </w:abstractNum>
  <w:abstractNum w:abstractNumId="7" w15:restartNumberingAfterBreak="0">
    <w:nsid w:val="24075556"/>
    <w:multiLevelType w:val="hybridMultilevel"/>
    <w:tmpl w:val="36F0F2E4"/>
    <w:lvl w:ilvl="0" w:tplc="0C2C74E2">
      <w:start w:val="1"/>
      <w:numFmt w:val="upperRoman"/>
      <w:lvlText w:val="%1."/>
      <w:lvlJc w:val="right"/>
      <w:pPr>
        <w:ind w:left="720" w:hanging="360"/>
      </w:pPr>
    </w:lvl>
    <w:lvl w:ilvl="1" w:tplc="A7A6087E">
      <w:start w:val="1"/>
      <w:numFmt w:val="lowerLetter"/>
      <w:lvlText w:val="%2."/>
      <w:lvlJc w:val="left"/>
      <w:pPr>
        <w:ind w:left="1440" w:hanging="360"/>
      </w:pPr>
    </w:lvl>
    <w:lvl w:ilvl="2" w:tplc="3E70B4A8">
      <w:start w:val="1"/>
      <w:numFmt w:val="lowerRoman"/>
      <w:lvlText w:val="%3."/>
      <w:lvlJc w:val="right"/>
      <w:pPr>
        <w:ind w:left="2160" w:hanging="180"/>
      </w:pPr>
    </w:lvl>
    <w:lvl w:ilvl="3" w:tplc="44FCDC52">
      <w:start w:val="1"/>
      <w:numFmt w:val="decimal"/>
      <w:lvlText w:val="%4."/>
      <w:lvlJc w:val="left"/>
      <w:pPr>
        <w:ind w:left="2880" w:hanging="360"/>
      </w:pPr>
    </w:lvl>
    <w:lvl w:ilvl="4" w:tplc="C28629E2">
      <w:start w:val="1"/>
      <w:numFmt w:val="lowerLetter"/>
      <w:lvlText w:val="%5."/>
      <w:lvlJc w:val="left"/>
      <w:pPr>
        <w:ind w:left="3600" w:hanging="360"/>
      </w:pPr>
    </w:lvl>
    <w:lvl w:ilvl="5" w:tplc="518852CA">
      <w:start w:val="1"/>
      <w:numFmt w:val="lowerRoman"/>
      <w:lvlText w:val="%6."/>
      <w:lvlJc w:val="right"/>
      <w:pPr>
        <w:ind w:left="4320" w:hanging="180"/>
      </w:pPr>
    </w:lvl>
    <w:lvl w:ilvl="6" w:tplc="8884A9B4">
      <w:start w:val="1"/>
      <w:numFmt w:val="decimal"/>
      <w:lvlText w:val="%7."/>
      <w:lvlJc w:val="left"/>
      <w:pPr>
        <w:ind w:left="5040" w:hanging="360"/>
      </w:pPr>
    </w:lvl>
    <w:lvl w:ilvl="7" w:tplc="DB8AEF98">
      <w:start w:val="1"/>
      <w:numFmt w:val="lowerLetter"/>
      <w:lvlText w:val="%8."/>
      <w:lvlJc w:val="left"/>
      <w:pPr>
        <w:ind w:left="5760" w:hanging="360"/>
      </w:pPr>
    </w:lvl>
    <w:lvl w:ilvl="8" w:tplc="2F5C5254">
      <w:start w:val="1"/>
      <w:numFmt w:val="lowerRoman"/>
      <w:lvlText w:val="%9."/>
      <w:lvlJc w:val="right"/>
      <w:pPr>
        <w:ind w:left="6480" w:hanging="180"/>
      </w:pPr>
    </w:lvl>
  </w:abstractNum>
  <w:abstractNum w:abstractNumId="8" w15:restartNumberingAfterBreak="0">
    <w:nsid w:val="259F6DC8"/>
    <w:multiLevelType w:val="hybridMultilevel"/>
    <w:tmpl w:val="E2CA113E"/>
    <w:lvl w:ilvl="0" w:tplc="75A01D5A">
      <w:start w:val="1"/>
      <w:numFmt w:val="upperRoman"/>
      <w:lvlText w:val="%1."/>
      <w:lvlJc w:val="right"/>
      <w:pPr>
        <w:ind w:left="768" w:hanging="360"/>
      </w:pPr>
    </w:lvl>
    <w:lvl w:ilvl="1" w:tplc="79AE73AC" w:tentative="1">
      <w:start w:val="1"/>
      <w:numFmt w:val="lowerLetter"/>
      <w:lvlText w:val="%2."/>
      <w:lvlJc w:val="left"/>
      <w:pPr>
        <w:ind w:left="1488" w:hanging="360"/>
      </w:pPr>
    </w:lvl>
    <w:lvl w:ilvl="2" w:tplc="F7A2C93E" w:tentative="1">
      <w:start w:val="1"/>
      <w:numFmt w:val="lowerRoman"/>
      <w:lvlText w:val="%3."/>
      <w:lvlJc w:val="right"/>
      <w:pPr>
        <w:ind w:left="2208" w:hanging="180"/>
      </w:pPr>
    </w:lvl>
    <w:lvl w:ilvl="3" w:tplc="F0269518" w:tentative="1">
      <w:start w:val="1"/>
      <w:numFmt w:val="decimal"/>
      <w:lvlText w:val="%4."/>
      <w:lvlJc w:val="left"/>
      <w:pPr>
        <w:ind w:left="2928" w:hanging="360"/>
      </w:pPr>
    </w:lvl>
    <w:lvl w:ilvl="4" w:tplc="443E93BA" w:tentative="1">
      <w:start w:val="1"/>
      <w:numFmt w:val="lowerLetter"/>
      <w:lvlText w:val="%5."/>
      <w:lvlJc w:val="left"/>
      <w:pPr>
        <w:ind w:left="3648" w:hanging="360"/>
      </w:pPr>
    </w:lvl>
    <w:lvl w:ilvl="5" w:tplc="E59E7AFE" w:tentative="1">
      <w:start w:val="1"/>
      <w:numFmt w:val="lowerRoman"/>
      <w:lvlText w:val="%6."/>
      <w:lvlJc w:val="right"/>
      <w:pPr>
        <w:ind w:left="4368" w:hanging="180"/>
      </w:pPr>
    </w:lvl>
    <w:lvl w:ilvl="6" w:tplc="D2D6F8A6" w:tentative="1">
      <w:start w:val="1"/>
      <w:numFmt w:val="decimal"/>
      <w:lvlText w:val="%7."/>
      <w:lvlJc w:val="left"/>
      <w:pPr>
        <w:ind w:left="5088" w:hanging="360"/>
      </w:pPr>
    </w:lvl>
    <w:lvl w:ilvl="7" w:tplc="88B64A8E" w:tentative="1">
      <w:start w:val="1"/>
      <w:numFmt w:val="lowerLetter"/>
      <w:lvlText w:val="%8."/>
      <w:lvlJc w:val="left"/>
      <w:pPr>
        <w:ind w:left="5808" w:hanging="360"/>
      </w:pPr>
    </w:lvl>
    <w:lvl w:ilvl="8" w:tplc="9B9C4200" w:tentative="1">
      <w:start w:val="1"/>
      <w:numFmt w:val="lowerRoman"/>
      <w:lvlText w:val="%9."/>
      <w:lvlJc w:val="right"/>
      <w:pPr>
        <w:ind w:left="6528" w:hanging="180"/>
      </w:pPr>
    </w:lvl>
  </w:abstractNum>
  <w:abstractNum w:abstractNumId="9" w15:restartNumberingAfterBreak="0">
    <w:nsid w:val="285C0A84"/>
    <w:multiLevelType w:val="hybridMultilevel"/>
    <w:tmpl w:val="21C01B48"/>
    <w:lvl w:ilvl="0" w:tplc="CD46A160">
      <w:start w:val="1"/>
      <w:numFmt w:val="upperRoman"/>
      <w:lvlText w:val="%1."/>
      <w:lvlJc w:val="right"/>
      <w:pPr>
        <w:ind w:left="720" w:hanging="360"/>
      </w:pPr>
    </w:lvl>
    <w:lvl w:ilvl="1" w:tplc="49E40926">
      <w:start w:val="1"/>
      <w:numFmt w:val="lowerLetter"/>
      <w:lvlText w:val="%2."/>
      <w:lvlJc w:val="left"/>
      <w:pPr>
        <w:ind w:left="1440" w:hanging="360"/>
      </w:pPr>
    </w:lvl>
    <w:lvl w:ilvl="2" w:tplc="3CC2721E">
      <w:start w:val="1"/>
      <w:numFmt w:val="lowerRoman"/>
      <w:lvlText w:val="%3."/>
      <w:lvlJc w:val="right"/>
      <w:pPr>
        <w:ind w:left="2160" w:hanging="180"/>
      </w:pPr>
    </w:lvl>
    <w:lvl w:ilvl="3" w:tplc="5F5E34BC">
      <w:start w:val="1"/>
      <w:numFmt w:val="decimal"/>
      <w:lvlText w:val="%4."/>
      <w:lvlJc w:val="left"/>
      <w:pPr>
        <w:ind w:left="2880" w:hanging="360"/>
      </w:pPr>
    </w:lvl>
    <w:lvl w:ilvl="4" w:tplc="9188B714">
      <w:start w:val="1"/>
      <w:numFmt w:val="lowerLetter"/>
      <w:lvlText w:val="%5."/>
      <w:lvlJc w:val="left"/>
      <w:pPr>
        <w:ind w:left="3600" w:hanging="360"/>
      </w:pPr>
    </w:lvl>
    <w:lvl w:ilvl="5" w:tplc="FE1E52A4">
      <w:start w:val="1"/>
      <w:numFmt w:val="lowerRoman"/>
      <w:lvlText w:val="%6."/>
      <w:lvlJc w:val="right"/>
      <w:pPr>
        <w:ind w:left="4320" w:hanging="180"/>
      </w:pPr>
    </w:lvl>
    <w:lvl w:ilvl="6" w:tplc="ECBC762E">
      <w:start w:val="1"/>
      <w:numFmt w:val="decimal"/>
      <w:lvlText w:val="%7."/>
      <w:lvlJc w:val="left"/>
      <w:pPr>
        <w:ind w:left="5040" w:hanging="360"/>
      </w:pPr>
    </w:lvl>
    <w:lvl w:ilvl="7" w:tplc="5A0C027E">
      <w:start w:val="1"/>
      <w:numFmt w:val="lowerLetter"/>
      <w:lvlText w:val="%8."/>
      <w:lvlJc w:val="left"/>
      <w:pPr>
        <w:ind w:left="5760" w:hanging="360"/>
      </w:pPr>
    </w:lvl>
    <w:lvl w:ilvl="8" w:tplc="DB0E6782">
      <w:start w:val="1"/>
      <w:numFmt w:val="lowerRoman"/>
      <w:lvlText w:val="%9."/>
      <w:lvlJc w:val="right"/>
      <w:pPr>
        <w:ind w:left="6480" w:hanging="180"/>
      </w:pPr>
    </w:lvl>
  </w:abstractNum>
  <w:abstractNum w:abstractNumId="10" w15:restartNumberingAfterBreak="0">
    <w:nsid w:val="2A175E39"/>
    <w:multiLevelType w:val="hybridMultilevel"/>
    <w:tmpl w:val="013A805C"/>
    <w:lvl w:ilvl="0" w:tplc="04963940">
      <w:start w:val="1"/>
      <w:numFmt w:val="upperRoman"/>
      <w:lvlText w:val="%1."/>
      <w:lvlJc w:val="right"/>
      <w:pPr>
        <w:ind w:left="720" w:hanging="360"/>
      </w:pPr>
    </w:lvl>
    <w:lvl w:ilvl="1" w:tplc="993C1AB6">
      <w:start w:val="1"/>
      <w:numFmt w:val="lowerLetter"/>
      <w:lvlText w:val="%2."/>
      <w:lvlJc w:val="left"/>
      <w:pPr>
        <w:ind w:left="1440" w:hanging="360"/>
      </w:pPr>
    </w:lvl>
    <w:lvl w:ilvl="2" w:tplc="182E1976">
      <w:start w:val="1"/>
      <w:numFmt w:val="lowerRoman"/>
      <w:lvlText w:val="%3."/>
      <w:lvlJc w:val="right"/>
      <w:pPr>
        <w:ind w:left="2160" w:hanging="180"/>
      </w:pPr>
    </w:lvl>
    <w:lvl w:ilvl="3" w:tplc="2FE01BA6">
      <w:start w:val="1"/>
      <w:numFmt w:val="decimal"/>
      <w:lvlText w:val="%4."/>
      <w:lvlJc w:val="left"/>
      <w:pPr>
        <w:ind w:left="2880" w:hanging="360"/>
      </w:pPr>
    </w:lvl>
    <w:lvl w:ilvl="4" w:tplc="0DFE3E6C">
      <w:start w:val="1"/>
      <w:numFmt w:val="lowerLetter"/>
      <w:lvlText w:val="%5."/>
      <w:lvlJc w:val="left"/>
      <w:pPr>
        <w:ind w:left="3600" w:hanging="360"/>
      </w:pPr>
    </w:lvl>
    <w:lvl w:ilvl="5" w:tplc="4378D356">
      <w:start w:val="1"/>
      <w:numFmt w:val="lowerRoman"/>
      <w:lvlText w:val="%6."/>
      <w:lvlJc w:val="right"/>
      <w:pPr>
        <w:ind w:left="4320" w:hanging="180"/>
      </w:pPr>
    </w:lvl>
    <w:lvl w:ilvl="6" w:tplc="1EC0F190">
      <w:start w:val="1"/>
      <w:numFmt w:val="decimal"/>
      <w:lvlText w:val="%7."/>
      <w:lvlJc w:val="left"/>
      <w:pPr>
        <w:ind w:left="5040" w:hanging="360"/>
      </w:pPr>
    </w:lvl>
    <w:lvl w:ilvl="7" w:tplc="BD98F02A">
      <w:start w:val="1"/>
      <w:numFmt w:val="lowerLetter"/>
      <w:lvlText w:val="%8."/>
      <w:lvlJc w:val="left"/>
      <w:pPr>
        <w:ind w:left="5760" w:hanging="360"/>
      </w:pPr>
    </w:lvl>
    <w:lvl w:ilvl="8" w:tplc="1D78D37A">
      <w:start w:val="1"/>
      <w:numFmt w:val="lowerRoman"/>
      <w:lvlText w:val="%9."/>
      <w:lvlJc w:val="right"/>
      <w:pPr>
        <w:ind w:left="6480" w:hanging="180"/>
      </w:pPr>
    </w:lvl>
  </w:abstractNum>
  <w:abstractNum w:abstractNumId="11" w15:restartNumberingAfterBreak="0">
    <w:nsid w:val="2C3D5A45"/>
    <w:multiLevelType w:val="multilevel"/>
    <w:tmpl w:val="B82E467C"/>
    <w:lvl w:ilvl="0">
      <w:start w:val="1"/>
      <w:numFmt w:val="decimal"/>
      <w:lvlText w:val="%1."/>
      <w:lvlJc w:val="left"/>
      <w:pPr>
        <w:ind w:left="465" w:hanging="360"/>
      </w:pPr>
      <w:rPr>
        <w:rFonts w:hint="default"/>
      </w:rPr>
    </w:lvl>
    <w:lvl w:ilvl="1">
      <w:start w:val="2"/>
      <w:numFmt w:val="decimal"/>
      <w:isLgl/>
      <w:lvlText w:val="%1.%2"/>
      <w:lvlJc w:val="left"/>
      <w:pPr>
        <w:ind w:left="645" w:hanging="540"/>
      </w:pPr>
      <w:rPr>
        <w:rFonts w:hint="default"/>
      </w:rPr>
    </w:lvl>
    <w:lvl w:ilvl="2">
      <w:start w:val="4"/>
      <w:numFmt w:val="decimal"/>
      <w:isLgl/>
      <w:lvlText w:val="%1.%2.%3"/>
      <w:lvlJc w:val="left"/>
      <w:pPr>
        <w:ind w:left="825" w:hanging="720"/>
      </w:pPr>
      <w:rPr>
        <w:rFonts w:hint="default"/>
      </w:rPr>
    </w:lvl>
    <w:lvl w:ilvl="3">
      <w:start w:val="1"/>
      <w:numFmt w:val="decimal"/>
      <w:isLgl/>
      <w:lvlText w:val="%1.%2.%3.%4"/>
      <w:lvlJc w:val="left"/>
      <w:pPr>
        <w:ind w:left="825" w:hanging="720"/>
      </w:pPr>
      <w:rPr>
        <w:rFonts w:hint="default"/>
      </w:rPr>
    </w:lvl>
    <w:lvl w:ilvl="4">
      <w:start w:val="1"/>
      <w:numFmt w:val="decimal"/>
      <w:isLgl/>
      <w:lvlText w:val="%1.%2.%3.%4.%5"/>
      <w:lvlJc w:val="left"/>
      <w:pPr>
        <w:ind w:left="1185" w:hanging="1080"/>
      </w:pPr>
      <w:rPr>
        <w:rFonts w:hint="default"/>
      </w:rPr>
    </w:lvl>
    <w:lvl w:ilvl="5">
      <w:start w:val="1"/>
      <w:numFmt w:val="decimal"/>
      <w:isLgl/>
      <w:lvlText w:val="%1.%2.%3.%4.%5.%6"/>
      <w:lvlJc w:val="left"/>
      <w:pPr>
        <w:ind w:left="1185" w:hanging="1080"/>
      </w:pPr>
      <w:rPr>
        <w:rFonts w:hint="default"/>
      </w:rPr>
    </w:lvl>
    <w:lvl w:ilvl="6">
      <w:start w:val="1"/>
      <w:numFmt w:val="decimal"/>
      <w:isLgl/>
      <w:lvlText w:val="%1.%2.%3.%4.%5.%6.%7"/>
      <w:lvlJc w:val="left"/>
      <w:pPr>
        <w:ind w:left="1545" w:hanging="1440"/>
      </w:pPr>
      <w:rPr>
        <w:rFonts w:hint="default"/>
      </w:rPr>
    </w:lvl>
    <w:lvl w:ilvl="7">
      <w:start w:val="1"/>
      <w:numFmt w:val="decimal"/>
      <w:isLgl/>
      <w:lvlText w:val="%1.%2.%3.%4.%5.%6.%7.%8"/>
      <w:lvlJc w:val="left"/>
      <w:pPr>
        <w:ind w:left="1545" w:hanging="1440"/>
      </w:pPr>
      <w:rPr>
        <w:rFonts w:hint="default"/>
      </w:rPr>
    </w:lvl>
    <w:lvl w:ilvl="8">
      <w:start w:val="1"/>
      <w:numFmt w:val="decimal"/>
      <w:isLgl/>
      <w:lvlText w:val="%1.%2.%3.%4.%5.%6.%7.%8.%9"/>
      <w:lvlJc w:val="left"/>
      <w:pPr>
        <w:ind w:left="1905" w:hanging="1800"/>
      </w:pPr>
      <w:rPr>
        <w:rFonts w:hint="default"/>
      </w:rPr>
    </w:lvl>
  </w:abstractNum>
  <w:abstractNum w:abstractNumId="12" w15:restartNumberingAfterBreak="0">
    <w:nsid w:val="302B283E"/>
    <w:multiLevelType w:val="hybridMultilevel"/>
    <w:tmpl w:val="2AC8C2D0"/>
    <w:lvl w:ilvl="0" w:tplc="4ADC2B60">
      <w:start w:val="1"/>
      <w:numFmt w:val="upperRoman"/>
      <w:lvlText w:val="%1."/>
      <w:lvlJc w:val="right"/>
      <w:pPr>
        <w:ind w:left="720" w:hanging="360"/>
      </w:pPr>
    </w:lvl>
    <w:lvl w:ilvl="1" w:tplc="546C10B8">
      <w:start w:val="1"/>
      <w:numFmt w:val="lowerLetter"/>
      <w:lvlText w:val="%2."/>
      <w:lvlJc w:val="left"/>
      <w:pPr>
        <w:ind w:left="1440" w:hanging="360"/>
      </w:pPr>
    </w:lvl>
    <w:lvl w:ilvl="2" w:tplc="AC585014">
      <w:start w:val="1"/>
      <w:numFmt w:val="lowerRoman"/>
      <w:lvlText w:val="%3."/>
      <w:lvlJc w:val="right"/>
      <w:pPr>
        <w:ind w:left="2160" w:hanging="180"/>
      </w:pPr>
    </w:lvl>
    <w:lvl w:ilvl="3" w:tplc="9B0A3A18">
      <w:start w:val="1"/>
      <w:numFmt w:val="decimal"/>
      <w:lvlText w:val="%4."/>
      <w:lvlJc w:val="left"/>
      <w:pPr>
        <w:ind w:left="2880" w:hanging="360"/>
      </w:pPr>
    </w:lvl>
    <w:lvl w:ilvl="4" w:tplc="08EEFB62">
      <w:start w:val="1"/>
      <w:numFmt w:val="lowerLetter"/>
      <w:lvlText w:val="%5."/>
      <w:lvlJc w:val="left"/>
      <w:pPr>
        <w:ind w:left="3600" w:hanging="360"/>
      </w:pPr>
    </w:lvl>
    <w:lvl w:ilvl="5" w:tplc="7B167AC0">
      <w:start w:val="1"/>
      <w:numFmt w:val="lowerRoman"/>
      <w:lvlText w:val="%6."/>
      <w:lvlJc w:val="right"/>
      <w:pPr>
        <w:ind w:left="4320" w:hanging="180"/>
      </w:pPr>
    </w:lvl>
    <w:lvl w:ilvl="6" w:tplc="80A81F70">
      <w:start w:val="1"/>
      <w:numFmt w:val="decimal"/>
      <w:lvlText w:val="%7."/>
      <w:lvlJc w:val="left"/>
      <w:pPr>
        <w:ind w:left="5040" w:hanging="360"/>
      </w:pPr>
    </w:lvl>
    <w:lvl w:ilvl="7" w:tplc="7A129202">
      <w:start w:val="1"/>
      <w:numFmt w:val="lowerLetter"/>
      <w:lvlText w:val="%8."/>
      <w:lvlJc w:val="left"/>
      <w:pPr>
        <w:ind w:left="5760" w:hanging="360"/>
      </w:pPr>
    </w:lvl>
    <w:lvl w:ilvl="8" w:tplc="D5DE5B6A">
      <w:start w:val="1"/>
      <w:numFmt w:val="lowerRoman"/>
      <w:lvlText w:val="%9."/>
      <w:lvlJc w:val="right"/>
      <w:pPr>
        <w:ind w:left="6480" w:hanging="180"/>
      </w:pPr>
    </w:lvl>
  </w:abstractNum>
  <w:abstractNum w:abstractNumId="13" w15:restartNumberingAfterBreak="0">
    <w:nsid w:val="30DD38C1"/>
    <w:multiLevelType w:val="hybridMultilevel"/>
    <w:tmpl w:val="2020D44E"/>
    <w:lvl w:ilvl="0" w:tplc="3C4822FA">
      <w:start w:val="1"/>
      <w:numFmt w:val="upperRoman"/>
      <w:lvlText w:val="%1."/>
      <w:lvlJc w:val="right"/>
      <w:pPr>
        <w:ind w:left="720" w:hanging="360"/>
      </w:pPr>
    </w:lvl>
    <w:lvl w:ilvl="1" w:tplc="16680A70">
      <w:start w:val="1"/>
      <w:numFmt w:val="lowerLetter"/>
      <w:lvlText w:val="%2."/>
      <w:lvlJc w:val="left"/>
      <w:pPr>
        <w:ind w:left="1440" w:hanging="360"/>
      </w:pPr>
    </w:lvl>
    <w:lvl w:ilvl="2" w:tplc="C636C1B6">
      <w:start w:val="1"/>
      <w:numFmt w:val="lowerRoman"/>
      <w:lvlText w:val="%3."/>
      <w:lvlJc w:val="right"/>
      <w:pPr>
        <w:ind w:left="2160" w:hanging="180"/>
      </w:pPr>
    </w:lvl>
    <w:lvl w:ilvl="3" w:tplc="EC24E350">
      <w:start w:val="1"/>
      <w:numFmt w:val="decimal"/>
      <w:lvlText w:val="%4."/>
      <w:lvlJc w:val="left"/>
      <w:pPr>
        <w:ind w:left="2880" w:hanging="360"/>
      </w:pPr>
    </w:lvl>
    <w:lvl w:ilvl="4" w:tplc="1CF2B77C">
      <w:start w:val="1"/>
      <w:numFmt w:val="lowerLetter"/>
      <w:lvlText w:val="%5."/>
      <w:lvlJc w:val="left"/>
      <w:pPr>
        <w:ind w:left="3600" w:hanging="360"/>
      </w:pPr>
    </w:lvl>
    <w:lvl w:ilvl="5" w:tplc="B150C368">
      <w:start w:val="1"/>
      <w:numFmt w:val="lowerRoman"/>
      <w:lvlText w:val="%6."/>
      <w:lvlJc w:val="right"/>
      <w:pPr>
        <w:ind w:left="4320" w:hanging="180"/>
      </w:pPr>
    </w:lvl>
    <w:lvl w:ilvl="6" w:tplc="0294497A">
      <w:start w:val="1"/>
      <w:numFmt w:val="decimal"/>
      <w:lvlText w:val="%7."/>
      <w:lvlJc w:val="left"/>
      <w:pPr>
        <w:ind w:left="5040" w:hanging="360"/>
      </w:pPr>
    </w:lvl>
    <w:lvl w:ilvl="7" w:tplc="19B0B32C">
      <w:start w:val="1"/>
      <w:numFmt w:val="lowerLetter"/>
      <w:lvlText w:val="%8."/>
      <w:lvlJc w:val="left"/>
      <w:pPr>
        <w:ind w:left="5760" w:hanging="360"/>
      </w:pPr>
    </w:lvl>
    <w:lvl w:ilvl="8" w:tplc="492A43F6">
      <w:start w:val="1"/>
      <w:numFmt w:val="lowerRoman"/>
      <w:lvlText w:val="%9."/>
      <w:lvlJc w:val="right"/>
      <w:pPr>
        <w:ind w:left="6480" w:hanging="180"/>
      </w:pPr>
    </w:lvl>
  </w:abstractNum>
  <w:abstractNum w:abstractNumId="14" w15:restartNumberingAfterBreak="0">
    <w:nsid w:val="34BC3C26"/>
    <w:multiLevelType w:val="hybridMultilevel"/>
    <w:tmpl w:val="9EFEF14E"/>
    <w:lvl w:ilvl="0" w:tplc="828CA202">
      <w:start w:val="1"/>
      <w:numFmt w:val="upperRoman"/>
      <w:lvlText w:val="%1."/>
      <w:lvlJc w:val="right"/>
      <w:pPr>
        <w:ind w:left="720" w:hanging="360"/>
      </w:pPr>
    </w:lvl>
    <w:lvl w:ilvl="1" w:tplc="D2FA6776">
      <w:start w:val="1"/>
      <w:numFmt w:val="lowerLetter"/>
      <w:lvlText w:val="%2."/>
      <w:lvlJc w:val="left"/>
      <w:pPr>
        <w:ind w:left="1440" w:hanging="360"/>
      </w:pPr>
    </w:lvl>
    <w:lvl w:ilvl="2" w:tplc="917CB5A2">
      <w:start w:val="1"/>
      <w:numFmt w:val="lowerRoman"/>
      <w:lvlText w:val="%3."/>
      <w:lvlJc w:val="right"/>
      <w:pPr>
        <w:ind w:left="2160" w:hanging="180"/>
      </w:pPr>
    </w:lvl>
    <w:lvl w:ilvl="3" w:tplc="7A047260">
      <w:start w:val="1"/>
      <w:numFmt w:val="decimal"/>
      <w:lvlText w:val="%4."/>
      <w:lvlJc w:val="left"/>
      <w:pPr>
        <w:ind w:left="2880" w:hanging="360"/>
      </w:pPr>
    </w:lvl>
    <w:lvl w:ilvl="4" w:tplc="43A0C958">
      <w:start w:val="1"/>
      <w:numFmt w:val="lowerLetter"/>
      <w:lvlText w:val="%5."/>
      <w:lvlJc w:val="left"/>
      <w:pPr>
        <w:ind w:left="3600" w:hanging="360"/>
      </w:pPr>
    </w:lvl>
    <w:lvl w:ilvl="5" w:tplc="F2681D10">
      <w:start w:val="1"/>
      <w:numFmt w:val="lowerRoman"/>
      <w:lvlText w:val="%6."/>
      <w:lvlJc w:val="right"/>
      <w:pPr>
        <w:ind w:left="4320" w:hanging="180"/>
      </w:pPr>
    </w:lvl>
    <w:lvl w:ilvl="6" w:tplc="68085802">
      <w:start w:val="1"/>
      <w:numFmt w:val="decimal"/>
      <w:lvlText w:val="%7."/>
      <w:lvlJc w:val="left"/>
      <w:pPr>
        <w:ind w:left="5040" w:hanging="360"/>
      </w:pPr>
    </w:lvl>
    <w:lvl w:ilvl="7" w:tplc="D7A0BCE4">
      <w:start w:val="1"/>
      <w:numFmt w:val="lowerLetter"/>
      <w:lvlText w:val="%8."/>
      <w:lvlJc w:val="left"/>
      <w:pPr>
        <w:ind w:left="5760" w:hanging="360"/>
      </w:pPr>
    </w:lvl>
    <w:lvl w:ilvl="8" w:tplc="F48AF168">
      <w:start w:val="1"/>
      <w:numFmt w:val="lowerRoman"/>
      <w:lvlText w:val="%9."/>
      <w:lvlJc w:val="right"/>
      <w:pPr>
        <w:ind w:left="6480" w:hanging="180"/>
      </w:pPr>
    </w:lvl>
  </w:abstractNum>
  <w:abstractNum w:abstractNumId="15" w15:restartNumberingAfterBreak="0">
    <w:nsid w:val="35234DFD"/>
    <w:multiLevelType w:val="multilevel"/>
    <w:tmpl w:val="8D18751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8CA662E"/>
    <w:multiLevelType w:val="hybridMultilevel"/>
    <w:tmpl w:val="68F87DB0"/>
    <w:lvl w:ilvl="0" w:tplc="ED580D58">
      <w:start w:val="1"/>
      <w:numFmt w:val="upperRoman"/>
      <w:lvlText w:val="%1."/>
      <w:lvlJc w:val="right"/>
      <w:pPr>
        <w:ind w:left="720" w:hanging="360"/>
      </w:pPr>
    </w:lvl>
    <w:lvl w:ilvl="1" w:tplc="2D30D918">
      <w:start w:val="1"/>
      <w:numFmt w:val="lowerLetter"/>
      <w:lvlText w:val="%2."/>
      <w:lvlJc w:val="left"/>
      <w:pPr>
        <w:ind w:left="1440" w:hanging="360"/>
      </w:pPr>
    </w:lvl>
    <w:lvl w:ilvl="2" w:tplc="FEDE2B1C">
      <w:start w:val="1"/>
      <w:numFmt w:val="lowerRoman"/>
      <w:lvlText w:val="%3."/>
      <w:lvlJc w:val="right"/>
      <w:pPr>
        <w:ind w:left="2160" w:hanging="180"/>
      </w:pPr>
    </w:lvl>
    <w:lvl w:ilvl="3" w:tplc="183C27D6">
      <w:start w:val="1"/>
      <w:numFmt w:val="decimal"/>
      <w:lvlText w:val="%4."/>
      <w:lvlJc w:val="left"/>
      <w:pPr>
        <w:ind w:left="2880" w:hanging="360"/>
      </w:pPr>
    </w:lvl>
    <w:lvl w:ilvl="4" w:tplc="B63E1C1A">
      <w:start w:val="1"/>
      <w:numFmt w:val="lowerLetter"/>
      <w:lvlText w:val="%5."/>
      <w:lvlJc w:val="left"/>
      <w:pPr>
        <w:ind w:left="3600" w:hanging="360"/>
      </w:pPr>
    </w:lvl>
    <w:lvl w:ilvl="5" w:tplc="51689D02">
      <w:start w:val="1"/>
      <w:numFmt w:val="lowerRoman"/>
      <w:lvlText w:val="%6."/>
      <w:lvlJc w:val="right"/>
      <w:pPr>
        <w:ind w:left="4320" w:hanging="180"/>
      </w:pPr>
    </w:lvl>
    <w:lvl w:ilvl="6" w:tplc="F78EBBC0">
      <w:start w:val="1"/>
      <w:numFmt w:val="decimal"/>
      <w:lvlText w:val="%7."/>
      <w:lvlJc w:val="left"/>
      <w:pPr>
        <w:ind w:left="5040" w:hanging="360"/>
      </w:pPr>
    </w:lvl>
    <w:lvl w:ilvl="7" w:tplc="310E37F0">
      <w:start w:val="1"/>
      <w:numFmt w:val="lowerLetter"/>
      <w:lvlText w:val="%8."/>
      <w:lvlJc w:val="left"/>
      <w:pPr>
        <w:ind w:left="5760" w:hanging="360"/>
      </w:pPr>
    </w:lvl>
    <w:lvl w:ilvl="8" w:tplc="5D946A86">
      <w:start w:val="1"/>
      <w:numFmt w:val="lowerRoman"/>
      <w:lvlText w:val="%9."/>
      <w:lvlJc w:val="right"/>
      <w:pPr>
        <w:ind w:left="6480" w:hanging="180"/>
      </w:pPr>
    </w:lvl>
  </w:abstractNum>
  <w:abstractNum w:abstractNumId="17" w15:restartNumberingAfterBreak="0">
    <w:nsid w:val="398D21E3"/>
    <w:multiLevelType w:val="hybridMultilevel"/>
    <w:tmpl w:val="84726826"/>
    <w:lvl w:ilvl="0" w:tplc="0262DB6C">
      <w:start w:val="1"/>
      <w:numFmt w:val="upperRoman"/>
      <w:lvlText w:val="%1."/>
      <w:lvlJc w:val="right"/>
      <w:pPr>
        <w:ind w:left="720" w:hanging="360"/>
      </w:pPr>
    </w:lvl>
    <w:lvl w:ilvl="1" w:tplc="8006EFB0">
      <w:start w:val="1"/>
      <w:numFmt w:val="lowerLetter"/>
      <w:lvlText w:val="%2."/>
      <w:lvlJc w:val="left"/>
      <w:pPr>
        <w:ind w:left="1440" w:hanging="360"/>
      </w:pPr>
    </w:lvl>
    <w:lvl w:ilvl="2" w:tplc="C7D4A65A">
      <w:start w:val="1"/>
      <w:numFmt w:val="lowerRoman"/>
      <w:lvlText w:val="%3."/>
      <w:lvlJc w:val="right"/>
      <w:pPr>
        <w:ind w:left="2160" w:hanging="180"/>
      </w:pPr>
    </w:lvl>
    <w:lvl w:ilvl="3" w:tplc="53100BF0">
      <w:start w:val="1"/>
      <w:numFmt w:val="decimal"/>
      <w:lvlText w:val="%4."/>
      <w:lvlJc w:val="left"/>
      <w:pPr>
        <w:ind w:left="2880" w:hanging="360"/>
      </w:pPr>
    </w:lvl>
    <w:lvl w:ilvl="4" w:tplc="6E9A8C36">
      <w:start w:val="1"/>
      <w:numFmt w:val="lowerLetter"/>
      <w:lvlText w:val="%5."/>
      <w:lvlJc w:val="left"/>
      <w:pPr>
        <w:ind w:left="3600" w:hanging="360"/>
      </w:pPr>
    </w:lvl>
    <w:lvl w:ilvl="5" w:tplc="78721294">
      <w:start w:val="1"/>
      <w:numFmt w:val="lowerRoman"/>
      <w:lvlText w:val="%6."/>
      <w:lvlJc w:val="right"/>
      <w:pPr>
        <w:ind w:left="4320" w:hanging="180"/>
      </w:pPr>
    </w:lvl>
    <w:lvl w:ilvl="6" w:tplc="2D1AC4AC">
      <w:start w:val="1"/>
      <w:numFmt w:val="decimal"/>
      <w:lvlText w:val="%7."/>
      <w:lvlJc w:val="left"/>
      <w:pPr>
        <w:ind w:left="5040" w:hanging="360"/>
      </w:pPr>
    </w:lvl>
    <w:lvl w:ilvl="7" w:tplc="A210D5F8">
      <w:start w:val="1"/>
      <w:numFmt w:val="lowerLetter"/>
      <w:lvlText w:val="%8."/>
      <w:lvlJc w:val="left"/>
      <w:pPr>
        <w:ind w:left="5760" w:hanging="360"/>
      </w:pPr>
    </w:lvl>
    <w:lvl w:ilvl="8" w:tplc="0D887968">
      <w:start w:val="1"/>
      <w:numFmt w:val="lowerRoman"/>
      <w:lvlText w:val="%9."/>
      <w:lvlJc w:val="right"/>
      <w:pPr>
        <w:ind w:left="6480" w:hanging="180"/>
      </w:pPr>
    </w:lvl>
  </w:abstractNum>
  <w:abstractNum w:abstractNumId="18" w15:restartNumberingAfterBreak="0">
    <w:nsid w:val="39F9375C"/>
    <w:multiLevelType w:val="hybridMultilevel"/>
    <w:tmpl w:val="C3AA0190"/>
    <w:lvl w:ilvl="0" w:tplc="98E87B74">
      <w:start w:val="2"/>
      <w:numFmt w:val="bullet"/>
      <w:lvlText w:val=""/>
      <w:lvlJc w:val="left"/>
      <w:pPr>
        <w:ind w:left="720" w:hanging="360"/>
      </w:pPr>
      <w:rPr>
        <w:rFonts w:ascii="Symbol" w:eastAsiaTheme="minorHAnsi" w:hAnsi="Symbol" w:cs="Arial" w:hint="default"/>
      </w:rPr>
    </w:lvl>
    <w:lvl w:ilvl="1" w:tplc="80FCCC78" w:tentative="1">
      <w:start w:val="1"/>
      <w:numFmt w:val="bullet"/>
      <w:lvlText w:val="o"/>
      <w:lvlJc w:val="left"/>
      <w:pPr>
        <w:ind w:left="1440" w:hanging="360"/>
      </w:pPr>
      <w:rPr>
        <w:rFonts w:ascii="Courier New" w:hAnsi="Courier New" w:cs="Courier New" w:hint="default"/>
      </w:rPr>
    </w:lvl>
    <w:lvl w:ilvl="2" w:tplc="C4162346" w:tentative="1">
      <w:start w:val="1"/>
      <w:numFmt w:val="bullet"/>
      <w:lvlText w:val=""/>
      <w:lvlJc w:val="left"/>
      <w:pPr>
        <w:ind w:left="2160" w:hanging="360"/>
      </w:pPr>
      <w:rPr>
        <w:rFonts w:ascii="Wingdings" w:hAnsi="Wingdings" w:hint="default"/>
      </w:rPr>
    </w:lvl>
    <w:lvl w:ilvl="3" w:tplc="A7CE08D0" w:tentative="1">
      <w:start w:val="1"/>
      <w:numFmt w:val="bullet"/>
      <w:lvlText w:val=""/>
      <w:lvlJc w:val="left"/>
      <w:pPr>
        <w:ind w:left="2880" w:hanging="360"/>
      </w:pPr>
      <w:rPr>
        <w:rFonts w:ascii="Symbol" w:hAnsi="Symbol" w:hint="default"/>
      </w:rPr>
    </w:lvl>
    <w:lvl w:ilvl="4" w:tplc="52A85956" w:tentative="1">
      <w:start w:val="1"/>
      <w:numFmt w:val="bullet"/>
      <w:lvlText w:val="o"/>
      <w:lvlJc w:val="left"/>
      <w:pPr>
        <w:ind w:left="3600" w:hanging="360"/>
      </w:pPr>
      <w:rPr>
        <w:rFonts w:ascii="Courier New" w:hAnsi="Courier New" w:cs="Courier New" w:hint="default"/>
      </w:rPr>
    </w:lvl>
    <w:lvl w:ilvl="5" w:tplc="B14C540A" w:tentative="1">
      <w:start w:val="1"/>
      <w:numFmt w:val="bullet"/>
      <w:lvlText w:val=""/>
      <w:lvlJc w:val="left"/>
      <w:pPr>
        <w:ind w:left="4320" w:hanging="360"/>
      </w:pPr>
      <w:rPr>
        <w:rFonts w:ascii="Wingdings" w:hAnsi="Wingdings" w:hint="default"/>
      </w:rPr>
    </w:lvl>
    <w:lvl w:ilvl="6" w:tplc="865618C0" w:tentative="1">
      <w:start w:val="1"/>
      <w:numFmt w:val="bullet"/>
      <w:lvlText w:val=""/>
      <w:lvlJc w:val="left"/>
      <w:pPr>
        <w:ind w:left="5040" w:hanging="360"/>
      </w:pPr>
      <w:rPr>
        <w:rFonts w:ascii="Symbol" w:hAnsi="Symbol" w:hint="default"/>
      </w:rPr>
    </w:lvl>
    <w:lvl w:ilvl="7" w:tplc="EF1A80F8" w:tentative="1">
      <w:start w:val="1"/>
      <w:numFmt w:val="bullet"/>
      <w:lvlText w:val="o"/>
      <w:lvlJc w:val="left"/>
      <w:pPr>
        <w:ind w:left="5760" w:hanging="360"/>
      </w:pPr>
      <w:rPr>
        <w:rFonts w:ascii="Courier New" w:hAnsi="Courier New" w:cs="Courier New" w:hint="default"/>
      </w:rPr>
    </w:lvl>
    <w:lvl w:ilvl="8" w:tplc="52EC91DA" w:tentative="1">
      <w:start w:val="1"/>
      <w:numFmt w:val="bullet"/>
      <w:lvlText w:val=""/>
      <w:lvlJc w:val="left"/>
      <w:pPr>
        <w:ind w:left="6480" w:hanging="360"/>
      </w:pPr>
      <w:rPr>
        <w:rFonts w:ascii="Wingdings" w:hAnsi="Wingdings" w:hint="default"/>
      </w:rPr>
    </w:lvl>
  </w:abstractNum>
  <w:abstractNum w:abstractNumId="19" w15:restartNumberingAfterBreak="0">
    <w:nsid w:val="3CE01BA5"/>
    <w:multiLevelType w:val="hybridMultilevel"/>
    <w:tmpl w:val="7D8493EA"/>
    <w:lvl w:ilvl="0" w:tplc="80EEAB80">
      <w:start w:val="1"/>
      <w:numFmt w:val="upperRoman"/>
      <w:lvlText w:val="%1."/>
      <w:lvlJc w:val="right"/>
      <w:pPr>
        <w:ind w:left="720" w:hanging="360"/>
      </w:pPr>
    </w:lvl>
    <w:lvl w:ilvl="1" w:tplc="00FAE058">
      <w:start w:val="1"/>
      <w:numFmt w:val="lowerLetter"/>
      <w:lvlText w:val="%2."/>
      <w:lvlJc w:val="left"/>
      <w:pPr>
        <w:ind w:left="1440" w:hanging="360"/>
      </w:pPr>
    </w:lvl>
    <w:lvl w:ilvl="2" w:tplc="3404014C">
      <w:start w:val="1"/>
      <w:numFmt w:val="lowerRoman"/>
      <w:lvlText w:val="%3."/>
      <w:lvlJc w:val="right"/>
      <w:pPr>
        <w:ind w:left="2160" w:hanging="180"/>
      </w:pPr>
    </w:lvl>
    <w:lvl w:ilvl="3" w:tplc="1B54A7DE">
      <w:start w:val="1"/>
      <w:numFmt w:val="decimal"/>
      <w:lvlText w:val="%4."/>
      <w:lvlJc w:val="left"/>
      <w:pPr>
        <w:ind w:left="2880" w:hanging="360"/>
      </w:pPr>
    </w:lvl>
    <w:lvl w:ilvl="4" w:tplc="7054D27C">
      <w:start w:val="1"/>
      <w:numFmt w:val="lowerLetter"/>
      <w:lvlText w:val="%5."/>
      <w:lvlJc w:val="left"/>
      <w:pPr>
        <w:ind w:left="3600" w:hanging="360"/>
      </w:pPr>
    </w:lvl>
    <w:lvl w:ilvl="5" w:tplc="9CB8C376">
      <w:start w:val="1"/>
      <w:numFmt w:val="lowerRoman"/>
      <w:lvlText w:val="%6."/>
      <w:lvlJc w:val="right"/>
      <w:pPr>
        <w:ind w:left="4320" w:hanging="180"/>
      </w:pPr>
    </w:lvl>
    <w:lvl w:ilvl="6" w:tplc="3A8800CC">
      <w:start w:val="1"/>
      <w:numFmt w:val="decimal"/>
      <w:lvlText w:val="%7."/>
      <w:lvlJc w:val="left"/>
      <w:pPr>
        <w:ind w:left="5040" w:hanging="360"/>
      </w:pPr>
    </w:lvl>
    <w:lvl w:ilvl="7" w:tplc="DD50C660">
      <w:start w:val="1"/>
      <w:numFmt w:val="lowerLetter"/>
      <w:lvlText w:val="%8."/>
      <w:lvlJc w:val="left"/>
      <w:pPr>
        <w:ind w:left="5760" w:hanging="360"/>
      </w:pPr>
    </w:lvl>
    <w:lvl w:ilvl="8" w:tplc="FC5885B0">
      <w:start w:val="1"/>
      <w:numFmt w:val="lowerRoman"/>
      <w:lvlText w:val="%9."/>
      <w:lvlJc w:val="right"/>
      <w:pPr>
        <w:ind w:left="6480" w:hanging="180"/>
      </w:pPr>
    </w:lvl>
  </w:abstractNum>
  <w:abstractNum w:abstractNumId="20" w15:restartNumberingAfterBreak="0">
    <w:nsid w:val="3FA85694"/>
    <w:multiLevelType w:val="hybridMultilevel"/>
    <w:tmpl w:val="471C57A8"/>
    <w:lvl w:ilvl="0" w:tplc="B73AE18A">
      <w:start w:val="1"/>
      <w:numFmt w:val="lowerLetter"/>
      <w:lvlText w:val="%1)"/>
      <w:lvlJc w:val="left"/>
      <w:pPr>
        <w:ind w:left="720" w:hanging="360"/>
      </w:pPr>
      <w:rPr>
        <w:rFonts w:hint="default"/>
      </w:rPr>
    </w:lvl>
    <w:lvl w:ilvl="1" w:tplc="F6A81A78" w:tentative="1">
      <w:start w:val="1"/>
      <w:numFmt w:val="lowerLetter"/>
      <w:lvlText w:val="%2."/>
      <w:lvlJc w:val="left"/>
      <w:pPr>
        <w:ind w:left="1440" w:hanging="360"/>
      </w:pPr>
    </w:lvl>
    <w:lvl w:ilvl="2" w:tplc="F5D44986" w:tentative="1">
      <w:start w:val="1"/>
      <w:numFmt w:val="lowerRoman"/>
      <w:lvlText w:val="%3."/>
      <w:lvlJc w:val="right"/>
      <w:pPr>
        <w:ind w:left="2160" w:hanging="180"/>
      </w:pPr>
    </w:lvl>
    <w:lvl w:ilvl="3" w:tplc="1B2CE0A8" w:tentative="1">
      <w:start w:val="1"/>
      <w:numFmt w:val="decimal"/>
      <w:lvlText w:val="%4."/>
      <w:lvlJc w:val="left"/>
      <w:pPr>
        <w:ind w:left="2880" w:hanging="360"/>
      </w:pPr>
    </w:lvl>
    <w:lvl w:ilvl="4" w:tplc="221ABFCC" w:tentative="1">
      <w:start w:val="1"/>
      <w:numFmt w:val="lowerLetter"/>
      <w:lvlText w:val="%5."/>
      <w:lvlJc w:val="left"/>
      <w:pPr>
        <w:ind w:left="3600" w:hanging="360"/>
      </w:pPr>
    </w:lvl>
    <w:lvl w:ilvl="5" w:tplc="9DCC3E94" w:tentative="1">
      <w:start w:val="1"/>
      <w:numFmt w:val="lowerRoman"/>
      <w:lvlText w:val="%6."/>
      <w:lvlJc w:val="right"/>
      <w:pPr>
        <w:ind w:left="4320" w:hanging="180"/>
      </w:pPr>
    </w:lvl>
    <w:lvl w:ilvl="6" w:tplc="2B666584" w:tentative="1">
      <w:start w:val="1"/>
      <w:numFmt w:val="decimal"/>
      <w:lvlText w:val="%7."/>
      <w:lvlJc w:val="left"/>
      <w:pPr>
        <w:ind w:left="5040" w:hanging="360"/>
      </w:pPr>
    </w:lvl>
    <w:lvl w:ilvl="7" w:tplc="FA868A02" w:tentative="1">
      <w:start w:val="1"/>
      <w:numFmt w:val="lowerLetter"/>
      <w:lvlText w:val="%8."/>
      <w:lvlJc w:val="left"/>
      <w:pPr>
        <w:ind w:left="5760" w:hanging="360"/>
      </w:pPr>
    </w:lvl>
    <w:lvl w:ilvl="8" w:tplc="1174EDD2" w:tentative="1">
      <w:start w:val="1"/>
      <w:numFmt w:val="lowerRoman"/>
      <w:lvlText w:val="%9."/>
      <w:lvlJc w:val="right"/>
      <w:pPr>
        <w:ind w:left="6480" w:hanging="180"/>
      </w:pPr>
    </w:lvl>
  </w:abstractNum>
  <w:abstractNum w:abstractNumId="21" w15:restartNumberingAfterBreak="0">
    <w:nsid w:val="42C00CF0"/>
    <w:multiLevelType w:val="hybridMultilevel"/>
    <w:tmpl w:val="BFCA3ACC"/>
    <w:lvl w:ilvl="0" w:tplc="9D6EF9A6">
      <w:start w:val="2"/>
      <w:numFmt w:val="bullet"/>
      <w:lvlText w:val=""/>
      <w:lvlJc w:val="left"/>
      <w:pPr>
        <w:ind w:left="720" w:hanging="360"/>
      </w:pPr>
      <w:rPr>
        <w:rFonts w:ascii="Symbol" w:eastAsiaTheme="minorHAnsi" w:hAnsi="Symbol" w:cs="Arial" w:hint="default"/>
      </w:rPr>
    </w:lvl>
    <w:lvl w:ilvl="1" w:tplc="F036E8DC" w:tentative="1">
      <w:start w:val="1"/>
      <w:numFmt w:val="bullet"/>
      <w:lvlText w:val="o"/>
      <w:lvlJc w:val="left"/>
      <w:pPr>
        <w:ind w:left="1440" w:hanging="360"/>
      </w:pPr>
      <w:rPr>
        <w:rFonts w:ascii="Courier New" w:hAnsi="Courier New" w:cs="Courier New" w:hint="default"/>
      </w:rPr>
    </w:lvl>
    <w:lvl w:ilvl="2" w:tplc="DA907372" w:tentative="1">
      <w:start w:val="1"/>
      <w:numFmt w:val="bullet"/>
      <w:lvlText w:val=""/>
      <w:lvlJc w:val="left"/>
      <w:pPr>
        <w:ind w:left="2160" w:hanging="360"/>
      </w:pPr>
      <w:rPr>
        <w:rFonts w:ascii="Wingdings" w:hAnsi="Wingdings" w:hint="default"/>
      </w:rPr>
    </w:lvl>
    <w:lvl w:ilvl="3" w:tplc="67081CAE" w:tentative="1">
      <w:start w:val="1"/>
      <w:numFmt w:val="bullet"/>
      <w:lvlText w:val=""/>
      <w:lvlJc w:val="left"/>
      <w:pPr>
        <w:ind w:left="2880" w:hanging="360"/>
      </w:pPr>
      <w:rPr>
        <w:rFonts w:ascii="Symbol" w:hAnsi="Symbol" w:hint="default"/>
      </w:rPr>
    </w:lvl>
    <w:lvl w:ilvl="4" w:tplc="81A4E05E" w:tentative="1">
      <w:start w:val="1"/>
      <w:numFmt w:val="bullet"/>
      <w:lvlText w:val="o"/>
      <w:lvlJc w:val="left"/>
      <w:pPr>
        <w:ind w:left="3600" w:hanging="360"/>
      </w:pPr>
      <w:rPr>
        <w:rFonts w:ascii="Courier New" w:hAnsi="Courier New" w:cs="Courier New" w:hint="default"/>
      </w:rPr>
    </w:lvl>
    <w:lvl w:ilvl="5" w:tplc="1B10A41C" w:tentative="1">
      <w:start w:val="1"/>
      <w:numFmt w:val="bullet"/>
      <w:lvlText w:val=""/>
      <w:lvlJc w:val="left"/>
      <w:pPr>
        <w:ind w:left="4320" w:hanging="360"/>
      </w:pPr>
      <w:rPr>
        <w:rFonts w:ascii="Wingdings" w:hAnsi="Wingdings" w:hint="default"/>
      </w:rPr>
    </w:lvl>
    <w:lvl w:ilvl="6" w:tplc="60AE904A" w:tentative="1">
      <w:start w:val="1"/>
      <w:numFmt w:val="bullet"/>
      <w:lvlText w:val=""/>
      <w:lvlJc w:val="left"/>
      <w:pPr>
        <w:ind w:left="5040" w:hanging="360"/>
      </w:pPr>
      <w:rPr>
        <w:rFonts w:ascii="Symbol" w:hAnsi="Symbol" w:hint="default"/>
      </w:rPr>
    </w:lvl>
    <w:lvl w:ilvl="7" w:tplc="0AA6E2B8" w:tentative="1">
      <w:start w:val="1"/>
      <w:numFmt w:val="bullet"/>
      <w:lvlText w:val="o"/>
      <w:lvlJc w:val="left"/>
      <w:pPr>
        <w:ind w:left="5760" w:hanging="360"/>
      </w:pPr>
      <w:rPr>
        <w:rFonts w:ascii="Courier New" w:hAnsi="Courier New" w:cs="Courier New" w:hint="default"/>
      </w:rPr>
    </w:lvl>
    <w:lvl w:ilvl="8" w:tplc="420C47DC" w:tentative="1">
      <w:start w:val="1"/>
      <w:numFmt w:val="bullet"/>
      <w:lvlText w:val=""/>
      <w:lvlJc w:val="left"/>
      <w:pPr>
        <w:ind w:left="6480" w:hanging="360"/>
      </w:pPr>
      <w:rPr>
        <w:rFonts w:ascii="Wingdings" w:hAnsi="Wingdings" w:hint="default"/>
      </w:rPr>
    </w:lvl>
  </w:abstractNum>
  <w:abstractNum w:abstractNumId="22" w15:restartNumberingAfterBreak="0">
    <w:nsid w:val="5A3E3E08"/>
    <w:multiLevelType w:val="hybridMultilevel"/>
    <w:tmpl w:val="DBACF6F4"/>
    <w:lvl w:ilvl="0" w:tplc="2F24E1C4">
      <w:start w:val="1"/>
      <w:numFmt w:val="upperRoman"/>
      <w:lvlText w:val="%1."/>
      <w:lvlJc w:val="right"/>
      <w:pPr>
        <w:ind w:left="720" w:hanging="360"/>
      </w:pPr>
    </w:lvl>
    <w:lvl w:ilvl="1" w:tplc="A4D0697A" w:tentative="1">
      <w:start w:val="1"/>
      <w:numFmt w:val="lowerLetter"/>
      <w:lvlText w:val="%2."/>
      <w:lvlJc w:val="left"/>
      <w:pPr>
        <w:ind w:left="1440" w:hanging="360"/>
      </w:pPr>
    </w:lvl>
    <w:lvl w:ilvl="2" w:tplc="E8348EE0" w:tentative="1">
      <w:start w:val="1"/>
      <w:numFmt w:val="lowerRoman"/>
      <w:lvlText w:val="%3."/>
      <w:lvlJc w:val="right"/>
      <w:pPr>
        <w:ind w:left="2160" w:hanging="180"/>
      </w:pPr>
    </w:lvl>
    <w:lvl w:ilvl="3" w:tplc="AA6A55AE" w:tentative="1">
      <w:start w:val="1"/>
      <w:numFmt w:val="decimal"/>
      <w:lvlText w:val="%4."/>
      <w:lvlJc w:val="left"/>
      <w:pPr>
        <w:ind w:left="2880" w:hanging="360"/>
      </w:pPr>
    </w:lvl>
    <w:lvl w:ilvl="4" w:tplc="5016E166" w:tentative="1">
      <w:start w:val="1"/>
      <w:numFmt w:val="lowerLetter"/>
      <w:lvlText w:val="%5."/>
      <w:lvlJc w:val="left"/>
      <w:pPr>
        <w:ind w:left="3600" w:hanging="360"/>
      </w:pPr>
    </w:lvl>
    <w:lvl w:ilvl="5" w:tplc="BA1406CA" w:tentative="1">
      <w:start w:val="1"/>
      <w:numFmt w:val="lowerRoman"/>
      <w:lvlText w:val="%6."/>
      <w:lvlJc w:val="right"/>
      <w:pPr>
        <w:ind w:left="4320" w:hanging="180"/>
      </w:pPr>
    </w:lvl>
    <w:lvl w:ilvl="6" w:tplc="C3DC82CC" w:tentative="1">
      <w:start w:val="1"/>
      <w:numFmt w:val="decimal"/>
      <w:lvlText w:val="%7."/>
      <w:lvlJc w:val="left"/>
      <w:pPr>
        <w:ind w:left="5040" w:hanging="360"/>
      </w:pPr>
    </w:lvl>
    <w:lvl w:ilvl="7" w:tplc="37C8587C" w:tentative="1">
      <w:start w:val="1"/>
      <w:numFmt w:val="lowerLetter"/>
      <w:lvlText w:val="%8."/>
      <w:lvlJc w:val="left"/>
      <w:pPr>
        <w:ind w:left="5760" w:hanging="360"/>
      </w:pPr>
    </w:lvl>
    <w:lvl w:ilvl="8" w:tplc="12B03E62" w:tentative="1">
      <w:start w:val="1"/>
      <w:numFmt w:val="lowerRoman"/>
      <w:lvlText w:val="%9."/>
      <w:lvlJc w:val="right"/>
      <w:pPr>
        <w:ind w:left="6480" w:hanging="180"/>
      </w:pPr>
    </w:lvl>
  </w:abstractNum>
  <w:abstractNum w:abstractNumId="23" w15:restartNumberingAfterBreak="0">
    <w:nsid w:val="5B4D6FF4"/>
    <w:multiLevelType w:val="hybridMultilevel"/>
    <w:tmpl w:val="557AAEE4"/>
    <w:lvl w:ilvl="0" w:tplc="A4E09A54">
      <w:start w:val="1"/>
      <w:numFmt w:val="upperRoman"/>
      <w:lvlText w:val="%1."/>
      <w:lvlJc w:val="right"/>
      <w:pPr>
        <w:ind w:left="720" w:hanging="360"/>
      </w:pPr>
    </w:lvl>
    <w:lvl w:ilvl="1" w:tplc="18028986">
      <w:start w:val="1"/>
      <w:numFmt w:val="lowerLetter"/>
      <w:lvlText w:val="%2."/>
      <w:lvlJc w:val="left"/>
      <w:pPr>
        <w:ind w:left="1440" w:hanging="360"/>
      </w:pPr>
    </w:lvl>
    <w:lvl w:ilvl="2" w:tplc="400C5B7C">
      <w:start w:val="1"/>
      <w:numFmt w:val="lowerRoman"/>
      <w:lvlText w:val="%3."/>
      <w:lvlJc w:val="right"/>
      <w:pPr>
        <w:ind w:left="2160" w:hanging="180"/>
      </w:pPr>
    </w:lvl>
    <w:lvl w:ilvl="3" w:tplc="3830F032">
      <w:start w:val="1"/>
      <w:numFmt w:val="decimal"/>
      <w:lvlText w:val="%4."/>
      <w:lvlJc w:val="left"/>
      <w:pPr>
        <w:ind w:left="2880" w:hanging="360"/>
      </w:pPr>
    </w:lvl>
    <w:lvl w:ilvl="4" w:tplc="713C9C66">
      <w:start w:val="1"/>
      <w:numFmt w:val="lowerLetter"/>
      <w:lvlText w:val="%5."/>
      <w:lvlJc w:val="left"/>
      <w:pPr>
        <w:ind w:left="3600" w:hanging="360"/>
      </w:pPr>
    </w:lvl>
    <w:lvl w:ilvl="5" w:tplc="A3988496">
      <w:start w:val="1"/>
      <w:numFmt w:val="lowerRoman"/>
      <w:lvlText w:val="%6."/>
      <w:lvlJc w:val="right"/>
      <w:pPr>
        <w:ind w:left="4320" w:hanging="180"/>
      </w:pPr>
    </w:lvl>
    <w:lvl w:ilvl="6" w:tplc="16C6267C">
      <w:start w:val="1"/>
      <w:numFmt w:val="decimal"/>
      <w:lvlText w:val="%7."/>
      <w:lvlJc w:val="left"/>
      <w:pPr>
        <w:ind w:left="5040" w:hanging="360"/>
      </w:pPr>
    </w:lvl>
    <w:lvl w:ilvl="7" w:tplc="E46EF0F6">
      <w:start w:val="1"/>
      <w:numFmt w:val="lowerLetter"/>
      <w:lvlText w:val="%8."/>
      <w:lvlJc w:val="left"/>
      <w:pPr>
        <w:ind w:left="5760" w:hanging="360"/>
      </w:pPr>
    </w:lvl>
    <w:lvl w:ilvl="8" w:tplc="C172C746">
      <w:start w:val="1"/>
      <w:numFmt w:val="lowerRoman"/>
      <w:lvlText w:val="%9."/>
      <w:lvlJc w:val="right"/>
      <w:pPr>
        <w:ind w:left="6480" w:hanging="180"/>
      </w:pPr>
    </w:lvl>
  </w:abstractNum>
  <w:abstractNum w:abstractNumId="24" w15:restartNumberingAfterBreak="0">
    <w:nsid w:val="5DBC4ADE"/>
    <w:multiLevelType w:val="hybridMultilevel"/>
    <w:tmpl w:val="C45A5B14"/>
    <w:lvl w:ilvl="0" w:tplc="1E76DBBA">
      <w:start w:val="1"/>
      <w:numFmt w:val="upperRoman"/>
      <w:lvlText w:val="%1."/>
      <w:lvlJc w:val="right"/>
      <w:pPr>
        <w:ind w:left="720" w:hanging="360"/>
      </w:pPr>
    </w:lvl>
    <w:lvl w:ilvl="1" w:tplc="10EEE3C4">
      <w:start w:val="1"/>
      <w:numFmt w:val="lowerLetter"/>
      <w:lvlText w:val="%2."/>
      <w:lvlJc w:val="left"/>
      <w:pPr>
        <w:ind w:left="1440" w:hanging="360"/>
      </w:pPr>
    </w:lvl>
    <w:lvl w:ilvl="2" w:tplc="902A1C06">
      <w:start w:val="1"/>
      <w:numFmt w:val="lowerRoman"/>
      <w:lvlText w:val="%3."/>
      <w:lvlJc w:val="right"/>
      <w:pPr>
        <w:ind w:left="2160" w:hanging="180"/>
      </w:pPr>
    </w:lvl>
    <w:lvl w:ilvl="3" w:tplc="7EBC78FE">
      <w:start w:val="1"/>
      <w:numFmt w:val="decimal"/>
      <w:lvlText w:val="%4."/>
      <w:lvlJc w:val="left"/>
      <w:pPr>
        <w:ind w:left="2880" w:hanging="360"/>
      </w:pPr>
    </w:lvl>
    <w:lvl w:ilvl="4" w:tplc="3D4E5162">
      <w:start w:val="1"/>
      <w:numFmt w:val="lowerLetter"/>
      <w:lvlText w:val="%5."/>
      <w:lvlJc w:val="left"/>
      <w:pPr>
        <w:ind w:left="3600" w:hanging="360"/>
      </w:pPr>
    </w:lvl>
    <w:lvl w:ilvl="5" w:tplc="9A72A6CC">
      <w:start w:val="1"/>
      <w:numFmt w:val="lowerRoman"/>
      <w:lvlText w:val="%6."/>
      <w:lvlJc w:val="right"/>
      <w:pPr>
        <w:ind w:left="4320" w:hanging="180"/>
      </w:pPr>
    </w:lvl>
    <w:lvl w:ilvl="6" w:tplc="8D76512A">
      <w:start w:val="1"/>
      <w:numFmt w:val="decimal"/>
      <w:lvlText w:val="%7."/>
      <w:lvlJc w:val="left"/>
      <w:pPr>
        <w:ind w:left="5040" w:hanging="360"/>
      </w:pPr>
    </w:lvl>
    <w:lvl w:ilvl="7" w:tplc="27683A90">
      <w:start w:val="1"/>
      <w:numFmt w:val="lowerLetter"/>
      <w:lvlText w:val="%8."/>
      <w:lvlJc w:val="left"/>
      <w:pPr>
        <w:ind w:left="5760" w:hanging="360"/>
      </w:pPr>
    </w:lvl>
    <w:lvl w:ilvl="8" w:tplc="02967A72">
      <w:start w:val="1"/>
      <w:numFmt w:val="lowerRoman"/>
      <w:lvlText w:val="%9."/>
      <w:lvlJc w:val="right"/>
      <w:pPr>
        <w:ind w:left="6480" w:hanging="180"/>
      </w:pPr>
    </w:lvl>
  </w:abstractNum>
  <w:abstractNum w:abstractNumId="25" w15:restartNumberingAfterBreak="0">
    <w:nsid w:val="60DD5928"/>
    <w:multiLevelType w:val="hybridMultilevel"/>
    <w:tmpl w:val="2848C0C2"/>
    <w:lvl w:ilvl="0" w:tplc="6B6EB79A">
      <w:start w:val="1"/>
      <w:numFmt w:val="upperRoman"/>
      <w:lvlText w:val="%1."/>
      <w:lvlJc w:val="right"/>
      <w:pPr>
        <w:ind w:left="720" w:hanging="360"/>
      </w:pPr>
    </w:lvl>
    <w:lvl w:ilvl="1" w:tplc="12B4D8A2">
      <w:start w:val="1"/>
      <w:numFmt w:val="lowerLetter"/>
      <w:lvlText w:val="%2."/>
      <w:lvlJc w:val="left"/>
      <w:pPr>
        <w:ind w:left="1440" w:hanging="360"/>
      </w:pPr>
    </w:lvl>
    <w:lvl w:ilvl="2" w:tplc="69789404">
      <w:start w:val="1"/>
      <w:numFmt w:val="lowerRoman"/>
      <w:lvlText w:val="%3."/>
      <w:lvlJc w:val="right"/>
      <w:pPr>
        <w:ind w:left="2160" w:hanging="180"/>
      </w:pPr>
    </w:lvl>
    <w:lvl w:ilvl="3" w:tplc="05D2C8A8">
      <w:start w:val="1"/>
      <w:numFmt w:val="decimal"/>
      <w:lvlText w:val="%4."/>
      <w:lvlJc w:val="left"/>
      <w:pPr>
        <w:ind w:left="2880" w:hanging="360"/>
      </w:pPr>
    </w:lvl>
    <w:lvl w:ilvl="4" w:tplc="79006530">
      <w:start w:val="1"/>
      <w:numFmt w:val="lowerLetter"/>
      <w:lvlText w:val="%5."/>
      <w:lvlJc w:val="left"/>
      <w:pPr>
        <w:ind w:left="3600" w:hanging="360"/>
      </w:pPr>
    </w:lvl>
    <w:lvl w:ilvl="5" w:tplc="80049370">
      <w:start w:val="1"/>
      <w:numFmt w:val="lowerRoman"/>
      <w:lvlText w:val="%6."/>
      <w:lvlJc w:val="right"/>
      <w:pPr>
        <w:ind w:left="4320" w:hanging="180"/>
      </w:pPr>
    </w:lvl>
    <w:lvl w:ilvl="6" w:tplc="A1747302">
      <w:start w:val="1"/>
      <w:numFmt w:val="decimal"/>
      <w:lvlText w:val="%7."/>
      <w:lvlJc w:val="left"/>
      <w:pPr>
        <w:ind w:left="5040" w:hanging="360"/>
      </w:pPr>
    </w:lvl>
    <w:lvl w:ilvl="7" w:tplc="AFA6E6E4">
      <w:start w:val="1"/>
      <w:numFmt w:val="lowerLetter"/>
      <w:lvlText w:val="%8."/>
      <w:lvlJc w:val="left"/>
      <w:pPr>
        <w:ind w:left="5760" w:hanging="360"/>
      </w:pPr>
    </w:lvl>
    <w:lvl w:ilvl="8" w:tplc="552CCA4A">
      <w:start w:val="1"/>
      <w:numFmt w:val="lowerRoman"/>
      <w:lvlText w:val="%9."/>
      <w:lvlJc w:val="right"/>
      <w:pPr>
        <w:ind w:left="6480" w:hanging="180"/>
      </w:pPr>
    </w:lvl>
  </w:abstractNum>
  <w:abstractNum w:abstractNumId="26" w15:restartNumberingAfterBreak="0">
    <w:nsid w:val="7A434011"/>
    <w:multiLevelType w:val="hybridMultilevel"/>
    <w:tmpl w:val="F5D6B8C4"/>
    <w:lvl w:ilvl="0" w:tplc="477A6E36">
      <w:start w:val="1"/>
      <w:numFmt w:val="upperRoman"/>
      <w:lvlText w:val="%1."/>
      <w:lvlJc w:val="right"/>
      <w:pPr>
        <w:ind w:left="720" w:hanging="360"/>
      </w:pPr>
    </w:lvl>
    <w:lvl w:ilvl="1" w:tplc="AB3A6B9E">
      <w:start w:val="1"/>
      <w:numFmt w:val="lowerLetter"/>
      <w:lvlText w:val="%2."/>
      <w:lvlJc w:val="left"/>
      <w:pPr>
        <w:ind w:left="1440" w:hanging="360"/>
      </w:pPr>
    </w:lvl>
    <w:lvl w:ilvl="2" w:tplc="0EBEDFDC">
      <w:start w:val="1"/>
      <w:numFmt w:val="lowerRoman"/>
      <w:lvlText w:val="%3."/>
      <w:lvlJc w:val="right"/>
      <w:pPr>
        <w:ind w:left="2160" w:hanging="180"/>
      </w:pPr>
    </w:lvl>
    <w:lvl w:ilvl="3" w:tplc="891808DC">
      <w:start w:val="1"/>
      <w:numFmt w:val="decimal"/>
      <w:lvlText w:val="%4."/>
      <w:lvlJc w:val="left"/>
      <w:pPr>
        <w:ind w:left="2880" w:hanging="360"/>
      </w:pPr>
    </w:lvl>
    <w:lvl w:ilvl="4" w:tplc="4C782DC2">
      <w:start w:val="1"/>
      <w:numFmt w:val="lowerLetter"/>
      <w:lvlText w:val="%5."/>
      <w:lvlJc w:val="left"/>
      <w:pPr>
        <w:ind w:left="3600" w:hanging="360"/>
      </w:pPr>
    </w:lvl>
    <w:lvl w:ilvl="5" w:tplc="D0CA7BAA">
      <w:start w:val="1"/>
      <w:numFmt w:val="lowerRoman"/>
      <w:lvlText w:val="%6."/>
      <w:lvlJc w:val="right"/>
      <w:pPr>
        <w:ind w:left="4320" w:hanging="180"/>
      </w:pPr>
    </w:lvl>
    <w:lvl w:ilvl="6" w:tplc="C0A2A440">
      <w:start w:val="1"/>
      <w:numFmt w:val="decimal"/>
      <w:lvlText w:val="%7."/>
      <w:lvlJc w:val="left"/>
      <w:pPr>
        <w:ind w:left="5040" w:hanging="360"/>
      </w:pPr>
    </w:lvl>
    <w:lvl w:ilvl="7" w:tplc="DAC415AA">
      <w:start w:val="1"/>
      <w:numFmt w:val="lowerLetter"/>
      <w:lvlText w:val="%8."/>
      <w:lvlJc w:val="left"/>
      <w:pPr>
        <w:ind w:left="5760" w:hanging="360"/>
      </w:pPr>
    </w:lvl>
    <w:lvl w:ilvl="8" w:tplc="A00443E6">
      <w:start w:val="1"/>
      <w:numFmt w:val="lowerRoman"/>
      <w:lvlText w:val="%9."/>
      <w:lvlJc w:val="right"/>
      <w:pPr>
        <w:ind w:left="6480" w:hanging="180"/>
      </w:pPr>
    </w:lvl>
  </w:abstractNum>
  <w:abstractNum w:abstractNumId="27" w15:restartNumberingAfterBreak="0">
    <w:nsid w:val="7B3B60F5"/>
    <w:multiLevelType w:val="hybridMultilevel"/>
    <w:tmpl w:val="A78E6D94"/>
    <w:lvl w:ilvl="0" w:tplc="D2AEEF5A">
      <w:start w:val="1"/>
      <w:numFmt w:val="upperRoman"/>
      <w:lvlText w:val="%1."/>
      <w:lvlJc w:val="right"/>
      <w:pPr>
        <w:ind w:left="720" w:hanging="360"/>
      </w:pPr>
    </w:lvl>
    <w:lvl w:ilvl="1" w:tplc="FA7E695C">
      <w:start w:val="1"/>
      <w:numFmt w:val="lowerLetter"/>
      <w:lvlText w:val="%2."/>
      <w:lvlJc w:val="left"/>
      <w:pPr>
        <w:ind w:left="1440" w:hanging="360"/>
      </w:pPr>
    </w:lvl>
    <w:lvl w:ilvl="2" w:tplc="88800BB4">
      <w:start w:val="1"/>
      <w:numFmt w:val="lowerRoman"/>
      <w:lvlText w:val="%3."/>
      <w:lvlJc w:val="right"/>
      <w:pPr>
        <w:ind w:left="2160" w:hanging="180"/>
      </w:pPr>
    </w:lvl>
    <w:lvl w:ilvl="3" w:tplc="4BBE11DA">
      <w:start w:val="1"/>
      <w:numFmt w:val="decimal"/>
      <w:lvlText w:val="%4."/>
      <w:lvlJc w:val="left"/>
      <w:pPr>
        <w:ind w:left="2880" w:hanging="360"/>
      </w:pPr>
    </w:lvl>
    <w:lvl w:ilvl="4" w:tplc="1C508160">
      <w:start w:val="1"/>
      <w:numFmt w:val="lowerLetter"/>
      <w:lvlText w:val="%5."/>
      <w:lvlJc w:val="left"/>
      <w:pPr>
        <w:ind w:left="3600" w:hanging="360"/>
      </w:pPr>
    </w:lvl>
    <w:lvl w:ilvl="5" w:tplc="A86CCAE2">
      <w:start w:val="1"/>
      <w:numFmt w:val="lowerRoman"/>
      <w:lvlText w:val="%6."/>
      <w:lvlJc w:val="right"/>
      <w:pPr>
        <w:ind w:left="4320" w:hanging="180"/>
      </w:pPr>
    </w:lvl>
    <w:lvl w:ilvl="6" w:tplc="FCF6F6CC">
      <w:start w:val="1"/>
      <w:numFmt w:val="decimal"/>
      <w:lvlText w:val="%7."/>
      <w:lvlJc w:val="left"/>
      <w:pPr>
        <w:ind w:left="5040" w:hanging="360"/>
      </w:pPr>
    </w:lvl>
    <w:lvl w:ilvl="7" w:tplc="A9047744">
      <w:start w:val="1"/>
      <w:numFmt w:val="lowerLetter"/>
      <w:lvlText w:val="%8."/>
      <w:lvlJc w:val="left"/>
      <w:pPr>
        <w:ind w:left="5760" w:hanging="360"/>
      </w:pPr>
    </w:lvl>
    <w:lvl w:ilvl="8" w:tplc="0374BA26">
      <w:start w:val="1"/>
      <w:numFmt w:val="lowerRoman"/>
      <w:lvlText w:val="%9."/>
      <w:lvlJc w:val="right"/>
      <w:pPr>
        <w:ind w:left="6480" w:hanging="180"/>
      </w:pPr>
    </w:lvl>
  </w:abstractNum>
  <w:abstractNum w:abstractNumId="28" w15:restartNumberingAfterBreak="0">
    <w:nsid w:val="7DCC6090"/>
    <w:multiLevelType w:val="hybridMultilevel"/>
    <w:tmpl w:val="DF78A62A"/>
    <w:lvl w:ilvl="0" w:tplc="D7244276">
      <w:start w:val="1"/>
      <w:numFmt w:val="decimal"/>
      <w:lvlText w:val="%1."/>
      <w:lvlJc w:val="left"/>
      <w:pPr>
        <w:ind w:left="720" w:hanging="360"/>
      </w:pPr>
      <w:rPr>
        <w:rFonts w:hint="default"/>
      </w:rPr>
    </w:lvl>
    <w:lvl w:ilvl="1" w:tplc="3ACAA678" w:tentative="1">
      <w:start w:val="1"/>
      <w:numFmt w:val="lowerLetter"/>
      <w:lvlText w:val="%2."/>
      <w:lvlJc w:val="left"/>
      <w:pPr>
        <w:ind w:left="1440" w:hanging="360"/>
      </w:pPr>
    </w:lvl>
    <w:lvl w:ilvl="2" w:tplc="B3B016A6" w:tentative="1">
      <w:start w:val="1"/>
      <w:numFmt w:val="lowerRoman"/>
      <w:lvlText w:val="%3."/>
      <w:lvlJc w:val="right"/>
      <w:pPr>
        <w:ind w:left="2160" w:hanging="180"/>
      </w:pPr>
    </w:lvl>
    <w:lvl w:ilvl="3" w:tplc="316EB7F8" w:tentative="1">
      <w:start w:val="1"/>
      <w:numFmt w:val="decimal"/>
      <w:lvlText w:val="%4."/>
      <w:lvlJc w:val="left"/>
      <w:pPr>
        <w:ind w:left="2880" w:hanging="360"/>
      </w:pPr>
    </w:lvl>
    <w:lvl w:ilvl="4" w:tplc="28AE254E" w:tentative="1">
      <w:start w:val="1"/>
      <w:numFmt w:val="lowerLetter"/>
      <w:lvlText w:val="%5."/>
      <w:lvlJc w:val="left"/>
      <w:pPr>
        <w:ind w:left="3600" w:hanging="360"/>
      </w:pPr>
    </w:lvl>
    <w:lvl w:ilvl="5" w:tplc="94F2986C" w:tentative="1">
      <w:start w:val="1"/>
      <w:numFmt w:val="lowerRoman"/>
      <w:lvlText w:val="%6."/>
      <w:lvlJc w:val="right"/>
      <w:pPr>
        <w:ind w:left="4320" w:hanging="180"/>
      </w:pPr>
    </w:lvl>
    <w:lvl w:ilvl="6" w:tplc="EF425A90" w:tentative="1">
      <w:start w:val="1"/>
      <w:numFmt w:val="decimal"/>
      <w:lvlText w:val="%7."/>
      <w:lvlJc w:val="left"/>
      <w:pPr>
        <w:ind w:left="5040" w:hanging="360"/>
      </w:pPr>
    </w:lvl>
    <w:lvl w:ilvl="7" w:tplc="9842C632" w:tentative="1">
      <w:start w:val="1"/>
      <w:numFmt w:val="lowerLetter"/>
      <w:lvlText w:val="%8."/>
      <w:lvlJc w:val="left"/>
      <w:pPr>
        <w:ind w:left="5760" w:hanging="360"/>
      </w:pPr>
    </w:lvl>
    <w:lvl w:ilvl="8" w:tplc="F3129F00" w:tentative="1">
      <w:start w:val="1"/>
      <w:numFmt w:val="lowerRoman"/>
      <w:lvlText w:val="%9."/>
      <w:lvlJc w:val="right"/>
      <w:pPr>
        <w:ind w:left="6480" w:hanging="180"/>
      </w:pPr>
    </w:lvl>
  </w:abstractNum>
  <w:num w:numId="1">
    <w:abstractNumId w:val="11"/>
  </w:num>
  <w:num w:numId="2">
    <w:abstractNumId w:val="4"/>
  </w:num>
  <w:num w:numId="3">
    <w:abstractNumId w:val="28"/>
  </w:num>
  <w:num w:numId="4">
    <w:abstractNumId w:val="2"/>
  </w:num>
  <w:num w:numId="5">
    <w:abstractNumId w:val="1"/>
  </w:num>
  <w:num w:numId="6">
    <w:abstractNumId w:val="3"/>
  </w:num>
  <w:num w:numId="7">
    <w:abstractNumId w:val="22"/>
  </w:num>
  <w:num w:numId="8">
    <w:abstractNumId w:val="5"/>
  </w:num>
  <w:num w:numId="9">
    <w:abstractNumId w:va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 w:numId="47">
    <w:abstractNumId w:val="18"/>
  </w:num>
  <w:num w:numId="48">
    <w:abstractNumId w:val="20"/>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WxNDE2NzU1MDIzMjRQ0lEKTi0uzszPAykwNKkFAMB8wDQt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267A3D"/>
    <w:rsid w:val="00000DB4"/>
    <w:rsid w:val="00001F40"/>
    <w:rsid w:val="000035E2"/>
    <w:rsid w:val="00006D29"/>
    <w:rsid w:val="00011B53"/>
    <w:rsid w:val="0001221B"/>
    <w:rsid w:val="0003139E"/>
    <w:rsid w:val="00034893"/>
    <w:rsid w:val="00041B41"/>
    <w:rsid w:val="00042B0B"/>
    <w:rsid w:val="00045448"/>
    <w:rsid w:val="000513DB"/>
    <w:rsid w:val="00073B7F"/>
    <w:rsid w:val="00076C1F"/>
    <w:rsid w:val="00085509"/>
    <w:rsid w:val="0009007C"/>
    <w:rsid w:val="000A1E05"/>
    <w:rsid w:val="000A1E30"/>
    <w:rsid w:val="000A20B8"/>
    <w:rsid w:val="000A6982"/>
    <w:rsid w:val="000B4622"/>
    <w:rsid w:val="000C12A4"/>
    <w:rsid w:val="000C3420"/>
    <w:rsid w:val="000D00CD"/>
    <w:rsid w:val="000D5295"/>
    <w:rsid w:val="000E418B"/>
    <w:rsid w:val="000F375B"/>
    <w:rsid w:val="000F7D80"/>
    <w:rsid w:val="00112933"/>
    <w:rsid w:val="00121DE6"/>
    <w:rsid w:val="001257EF"/>
    <w:rsid w:val="00127F85"/>
    <w:rsid w:val="00140AB1"/>
    <w:rsid w:val="001412CF"/>
    <w:rsid w:val="001437C6"/>
    <w:rsid w:val="00144D88"/>
    <w:rsid w:val="001455DC"/>
    <w:rsid w:val="0014652A"/>
    <w:rsid w:val="00147248"/>
    <w:rsid w:val="0015298B"/>
    <w:rsid w:val="00152AE5"/>
    <w:rsid w:val="00163FF4"/>
    <w:rsid w:val="00170846"/>
    <w:rsid w:val="00170D21"/>
    <w:rsid w:val="00181836"/>
    <w:rsid w:val="00184B0C"/>
    <w:rsid w:val="001A02A6"/>
    <w:rsid w:val="001A2914"/>
    <w:rsid w:val="001D0265"/>
    <w:rsid w:val="001D5E20"/>
    <w:rsid w:val="001E15C1"/>
    <w:rsid w:val="001E43F8"/>
    <w:rsid w:val="001E7D83"/>
    <w:rsid w:val="001F412A"/>
    <w:rsid w:val="001F67FE"/>
    <w:rsid w:val="00216D3F"/>
    <w:rsid w:val="002426B1"/>
    <w:rsid w:val="002475E2"/>
    <w:rsid w:val="0025288D"/>
    <w:rsid w:val="00267A3D"/>
    <w:rsid w:val="00270420"/>
    <w:rsid w:val="00273E46"/>
    <w:rsid w:val="002758EB"/>
    <w:rsid w:val="00292349"/>
    <w:rsid w:val="00292C54"/>
    <w:rsid w:val="002A3B2C"/>
    <w:rsid w:val="002A6B17"/>
    <w:rsid w:val="002B6027"/>
    <w:rsid w:val="002B61D9"/>
    <w:rsid w:val="002B7D44"/>
    <w:rsid w:val="002C33D8"/>
    <w:rsid w:val="002C3D57"/>
    <w:rsid w:val="002C529E"/>
    <w:rsid w:val="002D388D"/>
    <w:rsid w:val="002E0928"/>
    <w:rsid w:val="002E3447"/>
    <w:rsid w:val="002E6C14"/>
    <w:rsid w:val="002E71C2"/>
    <w:rsid w:val="002F1012"/>
    <w:rsid w:val="00300605"/>
    <w:rsid w:val="003015E8"/>
    <w:rsid w:val="00302E4A"/>
    <w:rsid w:val="00327415"/>
    <w:rsid w:val="00330490"/>
    <w:rsid w:val="00353914"/>
    <w:rsid w:val="00356507"/>
    <w:rsid w:val="003617F3"/>
    <w:rsid w:val="00373712"/>
    <w:rsid w:val="00373E13"/>
    <w:rsid w:val="00386576"/>
    <w:rsid w:val="00390550"/>
    <w:rsid w:val="00390C0A"/>
    <w:rsid w:val="00391E91"/>
    <w:rsid w:val="003A0867"/>
    <w:rsid w:val="003A14E2"/>
    <w:rsid w:val="003A2BE3"/>
    <w:rsid w:val="003A4AAE"/>
    <w:rsid w:val="003A75B1"/>
    <w:rsid w:val="003B3C42"/>
    <w:rsid w:val="003C0EDD"/>
    <w:rsid w:val="003C1628"/>
    <w:rsid w:val="003C7FF8"/>
    <w:rsid w:val="003D25B2"/>
    <w:rsid w:val="003E0FBF"/>
    <w:rsid w:val="003E4A90"/>
    <w:rsid w:val="003F6B35"/>
    <w:rsid w:val="004033AD"/>
    <w:rsid w:val="00404454"/>
    <w:rsid w:val="00405E27"/>
    <w:rsid w:val="00411A4D"/>
    <w:rsid w:val="00412817"/>
    <w:rsid w:val="004151DC"/>
    <w:rsid w:val="00430A57"/>
    <w:rsid w:val="00435778"/>
    <w:rsid w:val="00437FFB"/>
    <w:rsid w:val="00441B74"/>
    <w:rsid w:val="004443CD"/>
    <w:rsid w:val="004563F0"/>
    <w:rsid w:val="0046133E"/>
    <w:rsid w:val="00461FFF"/>
    <w:rsid w:val="0047138E"/>
    <w:rsid w:val="00471A8F"/>
    <w:rsid w:val="00472F15"/>
    <w:rsid w:val="00473F10"/>
    <w:rsid w:val="00475158"/>
    <w:rsid w:val="00477F40"/>
    <w:rsid w:val="00491F0A"/>
    <w:rsid w:val="004973BD"/>
    <w:rsid w:val="004A55D1"/>
    <w:rsid w:val="004B6FD9"/>
    <w:rsid w:val="004C2159"/>
    <w:rsid w:val="004C5B14"/>
    <w:rsid w:val="004C6734"/>
    <w:rsid w:val="004D1991"/>
    <w:rsid w:val="004E6BFB"/>
    <w:rsid w:val="004F30E5"/>
    <w:rsid w:val="004F5476"/>
    <w:rsid w:val="0050797F"/>
    <w:rsid w:val="00513C55"/>
    <w:rsid w:val="00515A94"/>
    <w:rsid w:val="005172BF"/>
    <w:rsid w:val="00526CD6"/>
    <w:rsid w:val="005279CA"/>
    <w:rsid w:val="00530F07"/>
    <w:rsid w:val="005346AF"/>
    <w:rsid w:val="005405AC"/>
    <w:rsid w:val="00541F11"/>
    <w:rsid w:val="00552A8B"/>
    <w:rsid w:val="00554375"/>
    <w:rsid w:val="00562D2F"/>
    <w:rsid w:val="00577C5B"/>
    <w:rsid w:val="00590AD5"/>
    <w:rsid w:val="005A3112"/>
    <w:rsid w:val="005A7916"/>
    <w:rsid w:val="005B0567"/>
    <w:rsid w:val="005B1252"/>
    <w:rsid w:val="005B7CA2"/>
    <w:rsid w:val="005C11A7"/>
    <w:rsid w:val="005D4798"/>
    <w:rsid w:val="005E719C"/>
    <w:rsid w:val="005E736A"/>
    <w:rsid w:val="005F3C03"/>
    <w:rsid w:val="005F51C2"/>
    <w:rsid w:val="00623CA4"/>
    <w:rsid w:val="00626221"/>
    <w:rsid w:val="00626A85"/>
    <w:rsid w:val="00645609"/>
    <w:rsid w:val="006508C7"/>
    <w:rsid w:val="00651CFC"/>
    <w:rsid w:val="00653092"/>
    <w:rsid w:val="0065376F"/>
    <w:rsid w:val="0065622E"/>
    <w:rsid w:val="00656A67"/>
    <w:rsid w:val="00660B6D"/>
    <w:rsid w:val="00661F79"/>
    <w:rsid w:val="0066380B"/>
    <w:rsid w:val="006671EE"/>
    <w:rsid w:val="00671777"/>
    <w:rsid w:val="00687729"/>
    <w:rsid w:val="006941A9"/>
    <w:rsid w:val="006A3DA1"/>
    <w:rsid w:val="006A69A6"/>
    <w:rsid w:val="006B5264"/>
    <w:rsid w:val="006C3202"/>
    <w:rsid w:val="006C4B9C"/>
    <w:rsid w:val="006D12F8"/>
    <w:rsid w:val="006D2EE0"/>
    <w:rsid w:val="006D7BA4"/>
    <w:rsid w:val="006D7C59"/>
    <w:rsid w:val="006E1F33"/>
    <w:rsid w:val="006E30E7"/>
    <w:rsid w:val="006E4E7A"/>
    <w:rsid w:val="006E5871"/>
    <w:rsid w:val="006E600D"/>
    <w:rsid w:val="006E675F"/>
    <w:rsid w:val="006F22CA"/>
    <w:rsid w:val="006F40F4"/>
    <w:rsid w:val="006F73BB"/>
    <w:rsid w:val="0070308C"/>
    <w:rsid w:val="00703762"/>
    <w:rsid w:val="0070413B"/>
    <w:rsid w:val="00704F4E"/>
    <w:rsid w:val="0070777B"/>
    <w:rsid w:val="007155DF"/>
    <w:rsid w:val="0071677D"/>
    <w:rsid w:val="0071739B"/>
    <w:rsid w:val="00731F22"/>
    <w:rsid w:val="007322DF"/>
    <w:rsid w:val="00742E3C"/>
    <w:rsid w:val="007478D1"/>
    <w:rsid w:val="00762C7E"/>
    <w:rsid w:val="00771192"/>
    <w:rsid w:val="0077265E"/>
    <w:rsid w:val="00774334"/>
    <w:rsid w:val="007904D8"/>
    <w:rsid w:val="0079094E"/>
    <w:rsid w:val="007A4659"/>
    <w:rsid w:val="007A6AC8"/>
    <w:rsid w:val="007A71D5"/>
    <w:rsid w:val="007C32D4"/>
    <w:rsid w:val="007C44EF"/>
    <w:rsid w:val="007D4894"/>
    <w:rsid w:val="007D7577"/>
    <w:rsid w:val="007F5166"/>
    <w:rsid w:val="007F7A27"/>
    <w:rsid w:val="007F7C87"/>
    <w:rsid w:val="008042AF"/>
    <w:rsid w:val="00814314"/>
    <w:rsid w:val="00816851"/>
    <w:rsid w:val="008179AB"/>
    <w:rsid w:val="00824165"/>
    <w:rsid w:val="008249A9"/>
    <w:rsid w:val="00825BA4"/>
    <w:rsid w:val="008277AB"/>
    <w:rsid w:val="00840AA0"/>
    <w:rsid w:val="00841F35"/>
    <w:rsid w:val="008508C4"/>
    <w:rsid w:val="00851BF4"/>
    <w:rsid w:val="00851E3E"/>
    <w:rsid w:val="00852008"/>
    <w:rsid w:val="00856485"/>
    <w:rsid w:val="008679C5"/>
    <w:rsid w:val="00867BD4"/>
    <w:rsid w:val="00882FCE"/>
    <w:rsid w:val="00886DD9"/>
    <w:rsid w:val="008A14FF"/>
    <w:rsid w:val="008A4268"/>
    <w:rsid w:val="008B33FF"/>
    <w:rsid w:val="008B561B"/>
    <w:rsid w:val="008B607B"/>
    <w:rsid w:val="008B7475"/>
    <w:rsid w:val="008C2D33"/>
    <w:rsid w:val="008C54A1"/>
    <w:rsid w:val="008D3BC5"/>
    <w:rsid w:val="008E76B9"/>
    <w:rsid w:val="008F1BD0"/>
    <w:rsid w:val="008F2B35"/>
    <w:rsid w:val="008F6095"/>
    <w:rsid w:val="008F6112"/>
    <w:rsid w:val="0091236F"/>
    <w:rsid w:val="009147D1"/>
    <w:rsid w:val="0091648B"/>
    <w:rsid w:val="00917070"/>
    <w:rsid w:val="00923B15"/>
    <w:rsid w:val="009248BF"/>
    <w:rsid w:val="0092743F"/>
    <w:rsid w:val="00930025"/>
    <w:rsid w:val="00936CA5"/>
    <w:rsid w:val="0094077D"/>
    <w:rsid w:val="00957E6E"/>
    <w:rsid w:val="00963A3F"/>
    <w:rsid w:val="009779DE"/>
    <w:rsid w:val="00977DDE"/>
    <w:rsid w:val="00980A9C"/>
    <w:rsid w:val="009813B4"/>
    <w:rsid w:val="00983C92"/>
    <w:rsid w:val="00985AD4"/>
    <w:rsid w:val="009871B0"/>
    <w:rsid w:val="00994A63"/>
    <w:rsid w:val="009A4DCA"/>
    <w:rsid w:val="009B0AD1"/>
    <w:rsid w:val="009B1E80"/>
    <w:rsid w:val="009C6F99"/>
    <w:rsid w:val="009C73BC"/>
    <w:rsid w:val="009E09B9"/>
    <w:rsid w:val="009E3688"/>
    <w:rsid w:val="009E4C0E"/>
    <w:rsid w:val="009E6740"/>
    <w:rsid w:val="00A01984"/>
    <w:rsid w:val="00A037CD"/>
    <w:rsid w:val="00A04211"/>
    <w:rsid w:val="00A045AC"/>
    <w:rsid w:val="00A1371A"/>
    <w:rsid w:val="00A2094D"/>
    <w:rsid w:val="00A20EAA"/>
    <w:rsid w:val="00A24F61"/>
    <w:rsid w:val="00A3184E"/>
    <w:rsid w:val="00A34C30"/>
    <w:rsid w:val="00A43354"/>
    <w:rsid w:val="00A452B2"/>
    <w:rsid w:val="00A4796B"/>
    <w:rsid w:val="00A47B2B"/>
    <w:rsid w:val="00A5484D"/>
    <w:rsid w:val="00A657EB"/>
    <w:rsid w:val="00A6798C"/>
    <w:rsid w:val="00A74910"/>
    <w:rsid w:val="00A8378B"/>
    <w:rsid w:val="00A84E04"/>
    <w:rsid w:val="00A8797A"/>
    <w:rsid w:val="00A931EF"/>
    <w:rsid w:val="00AA4E7A"/>
    <w:rsid w:val="00AB2E86"/>
    <w:rsid w:val="00AB3302"/>
    <w:rsid w:val="00AC1097"/>
    <w:rsid w:val="00AD3CD0"/>
    <w:rsid w:val="00AE2304"/>
    <w:rsid w:val="00AE2A40"/>
    <w:rsid w:val="00AF0F26"/>
    <w:rsid w:val="00B04721"/>
    <w:rsid w:val="00B11340"/>
    <w:rsid w:val="00B1352E"/>
    <w:rsid w:val="00B20B20"/>
    <w:rsid w:val="00B300A2"/>
    <w:rsid w:val="00B404B6"/>
    <w:rsid w:val="00B53F71"/>
    <w:rsid w:val="00B55695"/>
    <w:rsid w:val="00B65006"/>
    <w:rsid w:val="00B6791F"/>
    <w:rsid w:val="00B707A4"/>
    <w:rsid w:val="00B714B7"/>
    <w:rsid w:val="00B7333D"/>
    <w:rsid w:val="00B802FB"/>
    <w:rsid w:val="00B8056D"/>
    <w:rsid w:val="00B808AE"/>
    <w:rsid w:val="00BA3220"/>
    <w:rsid w:val="00BA7D78"/>
    <w:rsid w:val="00BC138D"/>
    <w:rsid w:val="00BD0090"/>
    <w:rsid w:val="00BD1634"/>
    <w:rsid w:val="00BD382D"/>
    <w:rsid w:val="00BD7C19"/>
    <w:rsid w:val="00BE06E8"/>
    <w:rsid w:val="00BF0069"/>
    <w:rsid w:val="00BF3885"/>
    <w:rsid w:val="00BF51C1"/>
    <w:rsid w:val="00C035C8"/>
    <w:rsid w:val="00C1149E"/>
    <w:rsid w:val="00C15BA8"/>
    <w:rsid w:val="00C17158"/>
    <w:rsid w:val="00C21229"/>
    <w:rsid w:val="00C25073"/>
    <w:rsid w:val="00C35ECC"/>
    <w:rsid w:val="00C475A6"/>
    <w:rsid w:val="00C52C3E"/>
    <w:rsid w:val="00C538C7"/>
    <w:rsid w:val="00C65A38"/>
    <w:rsid w:val="00C7098D"/>
    <w:rsid w:val="00C72988"/>
    <w:rsid w:val="00C74E98"/>
    <w:rsid w:val="00C75A30"/>
    <w:rsid w:val="00C807FF"/>
    <w:rsid w:val="00C84565"/>
    <w:rsid w:val="00C85186"/>
    <w:rsid w:val="00C85A04"/>
    <w:rsid w:val="00C85F44"/>
    <w:rsid w:val="00C87004"/>
    <w:rsid w:val="00C90B7E"/>
    <w:rsid w:val="00C9126E"/>
    <w:rsid w:val="00CA3962"/>
    <w:rsid w:val="00CC171F"/>
    <w:rsid w:val="00CC4F7B"/>
    <w:rsid w:val="00CC7039"/>
    <w:rsid w:val="00CD0B3F"/>
    <w:rsid w:val="00CD3767"/>
    <w:rsid w:val="00CD42BF"/>
    <w:rsid w:val="00CD4A45"/>
    <w:rsid w:val="00CE4B11"/>
    <w:rsid w:val="00CF2451"/>
    <w:rsid w:val="00D0138C"/>
    <w:rsid w:val="00D131E0"/>
    <w:rsid w:val="00D20847"/>
    <w:rsid w:val="00D2200C"/>
    <w:rsid w:val="00D2273E"/>
    <w:rsid w:val="00D2697D"/>
    <w:rsid w:val="00D33BE2"/>
    <w:rsid w:val="00D3532B"/>
    <w:rsid w:val="00D370AC"/>
    <w:rsid w:val="00D577C7"/>
    <w:rsid w:val="00D61240"/>
    <w:rsid w:val="00D80EB2"/>
    <w:rsid w:val="00D841F1"/>
    <w:rsid w:val="00D85148"/>
    <w:rsid w:val="00D85AE2"/>
    <w:rsid w:val="00D961E7"/>
    <w:rsid w:val="00DA3DBD"/>
    <w:rsid w:val="00DA5117"/>
    <w:rsid w:val="00DB7DB7"/>
    <w:rsid w:val="00DC676A"/>
    <w:rsid w:val="00DC7988"/>
    <w:rsid w:val="00DC7D48"/>
    <w:rsid w:val="00DC7EA0"/>
    <w:rsid w:val="00DD64AA"/>
    <w:rsid w:val="00DD7C35"/>
    <w:rsid w:val="00DE1150"/>
    <w:rsid w:val="00DE53B1"/>
    <w:rsid w:val="00DF1F65"/>
    <w:rsid w:val="00E001B2"/>
    <w:rsid w:val="00E01517"/>
    <w:rsid w:val="00E01FE9"/>
    <w:rsid w:val="00E03AD6"/>
    <w:rsid w:val="00E05ED9"/>
    <w:rsid w:val="00E1779E"/>
    <w:rsid w:val="00E25C9B"/>
    <w:rsid w:val="00E25D3C"/>
    <w:rsid w:val="00E32ABA"/>
    <w:rsid w:val="00E412B1"/>
    <w:rsid w:val="00E477FA"/>
    <w:rsid w:val="00E47900"/>
    <w:rsid w:val="00E642BC"/>
    <w:rsid w:val="00E71A4E"/>
    <w:rsid w:val="00E737A6"/>
    <w:rsid w:val="00E95E28"/>
    <w:rsid w:val="00E9681C"/>
    <w:rsid w:val="00EA0AB1"/>
    <w:rsid w:val="00EA115F"/>
    <w:rsid w:val="00EA2550"/>
    <w:rsid w:val="00EC0982"/>
    <w:rsid w:val="00ED67EB"/>
    <w:rsid w:val="00EE244D"/>
    <w:rsid w:val="00EE322C"/>
    <w:rsid w:val="00EE5D02"/>
    <w:rsid w:val="00EE6560"/>
    <w:rsid w:val="00F009A7"/>
    <w:rsid w:val="00F111A2"/>
    <w:rsid w:val="00F1349A"/>
    <w:rsid w:val="00F14D1D"/>
    <w:rsid w:val="00F20E1D"/>
    <w:rsid w:val="00F231CA"/>
    <w:rsid w:val="00F24AFA"/>
    <w:rsid w:val="00F34D34"/>
    <w:rsid w:val="00F4460C"/>
    <w:rsid w:val="00F50696"/>
    <w:rsid w:val="00F52723"/>
    <w:rsid w:val="00F54BBB"/>
    <w:rsid w:val="00F66AA4"/>
    <w:rsid w:val="00F70FA7"/>
    <w:rsid w:val="00F71DBF"/>
    <w:rsid w:val="00F734F6"/>
    <w:rsid w:val="00F83ACA"/>
    <w:rsid w:val="00F85423"/>
    <w:rsid w:val="00F860DA"/>
    <w:rsid w:val="00F87696"/>
    <w:rsid w:val="00F95A83"/>
    <w:rsid w:val="00F9685D"/>
    <w:rsid w:val="00FA2298"/>
    <w:rsid w:val="00FB5258"/>
    <w:rsid w:val="00FB677E"/>
    <w:rsid w:val="00FC345E"/>
    <w:rsid w:val="00FD0293"/>
    <w:rsid w:val="00FD0D7B"/>
    <w:rsid w:val="00FD2468"/>
    <w:rsid w:val="00FD3C3F"/>
    <w:rsid w:val="00FD4DBD"/>
    <w:rsid w:val="00FD6F49"/>
    <w:rsid w:val="00FE754F"/>
    <w:rsid w:val="00FF7ABE"/>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7384D"/>
  <w15:chartTrackingRefBased/>
  <w15:docId w15:val="{D53FC976-E21A-4AF2-8692-ED9051BE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77D"/>
    <w:pPr>
      <w:spacing w:line="256" w:lineRule="auto"/>
    </w:pPr>
  </w:style>
  <w:style w:type="paragraph" w:styleId="Heading1">
    <w:name w:val="heading 1"/>
    <w:basedOn w:val="Normal"/>
    <w:next w:val="Normal"/>
    <w:link w:val="Heading1Char"/>
    <w:uiPriority w:val="9"/>
    <w:qFormat/>
    <w:rsid w:val="00626A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74E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74E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5D479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5D479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D479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D4798"/>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3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D009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BD0090"/>
    <w:rPr>
      <w:rFonts w:ascii="Calibri" w:hAnsi="Calibri" w:cs="Calibri"/>
      <w:noProof/>
    </w:rPr>
  </w:style>
  <w:style w:type="paragraph" w:customStyle="1" w:styleId="EndNoteBibliography">
    <w:name w:val="EndNote Bibliography"/>
    <w:basedOn w:val="Normal"/>
    <w:link w:val="EndNoteBibliographyChar"/>
    <w:rsid w:val="00BD009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BD0090"/>
    <w:rPr>
      <w:rFonts w:ascii="Calibri" w:hAnsi="Calibri" w:cs="Calibri"/>
      <w:noProof/>
    </w:rPr>
  </w:style>
  <w:style w:type="character" w:styleId="Hyperlink">
    <w:name w:val="Hyperlink"/>
    <w:basedOn w:val="DefaultParagraphFont"/>
    <w:uiPriority w:val="99"/>
    <w:unhideWhenUsed/>
    <w:rsid w:val="00BD0090"/>
    <w:rPr>
      <w:color w:val="0563C1" w:themeColor="hyperlink"/>
      <w:u w:val="single"/>
    </w:rPr>
  </w:style>
  <w:style w:type="paragraph" w:styleId="ListParagraph">
    <w:name w:val="List Paragraph"/>
    <w:basedOn w:val="Normal"/>
    <w:uiPriority w:val="34"/>
    <w:qFormat/>
    <w:rsid w:val="00E737A6"/>
    <w:pPr>
      <w:ind w:left="720"/>
      <w:contextualSpacing/>
    </w:pPr>
  </w:style>
  <w:style w:type="character" w:styleId="PlaceholderText">
    <w:name w:val="Placeholder Text"/>
    <w:basedOn w:val="DefaultParagraphFont"/>
    <w:uiPriority w:val="99"/>
    <w:semiHidden/>
    <w:rsid w:val="00152AE5"/>
    <w:rPr>
      <w:color w:val="808080"/>
    </w:rPr>
  </w:style>
  <w:style w:type="character" w:styleId="FollowedHyperlink">
    <w:name w:val="FollowedHyperlink"/>
    <w:basedOn w:val="DefaultParagraphFont"/>
    <w:uiPriority w:val="99"/>
    <w:semiHidden/>
    <w:unhideWhenUsed/>
    <w:rsid w:val="0094077D"/>
    <w:rPr>
      <w:color w:val="954F72" w:themeColor="followedHyperlink"/>
      <w:u w:val="single"/>
    </w:rPr>
  </w:style>
  <w:style w:type="paragraph" w:styleId="Header">
    <w:name w:val="header"/>
    <w:basedOn w:val="Normal"/>
    <w:link w:val="HeaderChar"/>
    <w:uiPriority w:val="99"/>
    <w:unhideWhenUsed/>
    <w:rsid w:val="009407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077D"/>
  </w:style>
  <w:style w:type="paragraph" w:styleId="Footer">
    <w:name w:val="footer"/>
    <w:basedOn w:val="Normal"/>
    <w:link w:val="FooterChar"/>
    <w:uiPriority w:val="99"/>
    <w:unhideWhenUsed/>
    <w:rsid w:val="009407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077D"/>
  </w:style>
  <w:style w:type="paragraph" w:styleId="IntenseQuote">
    <w:name w:val="Intense Quote"/>
    <w:basedOn w:val="Normal"/>
    <w:next w:val="Normal"/>
    <w:link w:val="IntenseQuoteChar"/>
    <w:uiPriority w:val="30"/>
    <w:qFormat/>
    <w:rsid w:val="00C74E9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74E98"/>
    <w:rPr>
      <w:i/>
      <w:iCs/>
      <w:color w:val="5B9BD5" w:themeColor="accent1"/>
    </w:rPr>
  </w:style>
  <w:style w:type="character" w:customStyle="1" w:styleId="Heading2Char">
    <w:name w:val="Heading 2 Char"/>
    <w:basedOn w:val="DefaultParagraphFont"/>
    <w:link w:val="Heading2"/>
    <w:uiPriority w:val="9"/>
    <w:rsid w:val="00C74E9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74E98"/>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626A8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6A85"/>
    <w:pPr>
      <w:spacing w:line="259" w:lineRule="auto"/>
      <w:outlineLvl w:val="9"/>
    </w:pPr>
  </w:style>
  <w:style w:type="paragraph" w:styleId="TOC3">
    <w:name w:val="toc 3"/>
    <w:basedOn w:val="Normal"/>
    <w:next w:val="Normal"/>
    <w:autoRedefine/>
    <w:uiPriority w:val="39"/>
    <w:unhideWhenUsed/>
    <w:rsid w:val="00626A85"/>
    <w:pPr>
      <w:spacing w:after="100"/>
      <w:ind w:left="440"/>
    </w:pPr>
  </w:style>
  <w:style w:type="paragraph" w:styleId="TOC2">
    <w:name w:val="toc 2"/>
    <w:basedOn w:val="Normal"/>
    <w:next w:val="Normal"/>
    <w:autoRedefine/>
    <w:uiPriority w:val="39"/>
    <w:unhideWhenUsed/>
    <w:rsid w:val="00626A85"/>
    <w:pPr>
      <w:spacing w:after="100"/>
      <w:ind w:left="220"/>
    </w:pPr>
  </w:style>
  <w:style w:type="paragraph" w:styleId="Caption">
    <w:name w:val="caption"/>
    <w:basedOn w:val="Normal"/>
    <w:next w:val="Normal"/>
    <w:uiPriority w:val="35"/>
    <w:unhideWhenUsed/>
    <w:qFormat/>
    <w:rsid w:val="00B714B7"/>
    <w:pPr>
      <w:spacing w:after="200" w:line="240" w:lineRule="auto"/>
    </w:pPr>
    <w:rPr>
      <w:i/>
      <w:iCs/>
      <w:color w:val="44546A" w:themeColor="text2"/>
      <w:sz w:val="18"/>
      <w:szCs w:val="18"/>
    </w:rPr>
  </w:style>
  <w:style w:type="paragraph" w:styleId="TOC1">
    <w:name w:val="toc 1"/>
    <w:basedOn w:val="Normal"/>
    <w:next w:val="Normal"/>
    <w:autoRedefine/>
    <w:uiPriority w:val="39"/>
    <w:unhideWhenUsed/>
    <w:rsid w:val="00121DE6"/>
    <w:pPr>
      <w:spacing w:after="100" w:line="259" w:lineRule="auto"/>
    </w:pPr>
    <w:rPr>
      <w:rFonts w:eastAsiaTheme="minorEastAsia" w:cs="Times New Roman"/>
    </w:rPr>
  </w:style>
  <w:style w:type="character" w:customStyle="1" w:styleId="Heading4Char">
    <w:name w:val="Heading 4 Char"/>
    <w:basedOn w:val="DefaultParagraphFont"/>
    <w:link w:val="Heading4"/>
    <w:uiPriority w:val="9"/>
    <w:rsid w:val="005D479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5D479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5D479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5D4798"/>
    <w:rPr>
      <w:rFonts w:asciiTheme="majorHAnsi" w:eastAsiaTheme="majorEastAsia" w:hAnsiTheme="majorHAnsi" w:cstheme="majorBidi"/>
      <w:i/>
      <w:iCs/>
      <w:color w:val="1F4D78" w:themeColor="accent1" w:themeShade="7F"/>
    </w:rPr>
  </w:style>
  <w:style w:type="character" w:styleId="Strong">
    <w:name w:val="Strong"/>
    <w:basedOn w:val="DefaultParagraphFont"/>
    <w:uiPriority w:val="22"/>
    <w:qFormat/>
    <w:rsid w:val="007A71D5"/>
    <w:rPr>
      <w:b/>
      <w:bCs/>
    </w:rPr>
  </w:style>
  <w:style w:type="character" w:styleId="SubtleReference">
    <w:name w:val="Subtle Reference"/>
    <w:basedOn w:val="DefaultParagraphFont"/>
    <w:uiPriority w:val="31"/>
    <w:qFormat/>
    <w:rsid w:val="006941A9"/>
    <w:rPr>
      <w:smallCaps/>
      <w:color w:val="5A5A5A" w:themeColor="text1" w:themeTint="A5"/>
    </w:rPr>
  </w:style>
  <w:style w:type="paragraph" w:styleId="Quote">
    <w:name w:val="Quote"/>
    <w:basedOn w:val="Normal"/>
    <w:next w:val="Normal"/>
    <w:link w:val="QuoteChar"/>
    <w:uiPriority w:val="29"/>
    <w:qFormat/>
    <w:rsid w:val="00C85F44"/>
    <w:pPr>
      <w:spacing w:before="200" w:line="254" w:lineRule="auto"/>
      <w:ind w:left="864" w:right="864"/>
      <w:jc w:val="center"/>
    </w:pPr>
    <w:rPr>
      <w:i/>
      <w:iCs/>
      <w:color w:val="404040" w:themeColor="text1" w:themeTint="BF"/>
    </w:rPr>
  </w:style>
  <w:style w:type="character" w:customStyle="1" w:styleId="QuoteChar">
    <w:name w:val="Quote Char"/>
    <w:basedOn w:val="DefaultParagraphFont"/>
    <w:link w:val="Quote"/>
    <w:uiPriority w:val="29"/>
    <w:rsid w:val="00C85F44"/>
    <w:rPr>
      <w:i/>
      <w:iCs/>
      <w:color w:val="404040" w:themeColor="text1" w:themeTint="BF"/>
    </w:rPr>
  </w:style>
  <w:style w:type="character" w:customStyle="1" w:styleId="fontstyle01">
    <w:name w:val="fontstyle01"/>
    <w:basedOn w:val="DefaultParagraphFont"/>
    <w:rsid w:val="009A4DCA"/>
    <w:rPr>
      <w:rFonts w:ascii="TimesNewRomanPSMT" w:hAnsi="TimesNewRomanPSMT" w:hint="default"/>
      <w:b w:val="0"/>
      <w:bCs w:val="0"/>
      <w:i w:val="0"/>
      <w:iCs w:val="0"/>
      <w:color w:val="000000"/>
      <w:sz w:val="20"/>
      <w:szCs w:val="20"/>
    </w:rPr>
  </w:style>
  <w:style w:type="paragraph" w:styleId="Revision">
    <w:name w:val="Revision"/>
    <w:hidden/>
    <w:uiPriority w:val="99"/>
    <w:semiHidden/>
    <w:rsid w:val="00D841F1"/>
    <w:pPr>
      <w:spacing w:after="0" w:line="240" w:lineRule="auto"/>
    </w:pPr>
  </w:style>
  <w:style w:type="character" w:customStyle="1" w:styleId="UnresolvedMention1">
    <w:name w:val="Unresolved Mention1"/>
    <w:basedOn w:val="DefaultParagraphFont"/>
    <w:uiPriority w:val="99"/>
    <w:semiHidden/>
    <w:unhideWhenUsed/>
    <w:rsid w:val="00045448"/>
    <w:rPr>
      <w:color w:val="605E5C"/>
      <w:shd w:val="clear" w:color="auto" w:fill="E1DFDD"/>
    </w:rPr>
  </w:style>
  <w:style w:type="character" w:styleId="UnresolvedMention">
    <w:name w:val="Unresolved Mention"/>
    <w:basedOn w:val="DefaultParagraphFont"/>
    <w:uiPriority w:val="99"/>
    <w:rsid w:val="001257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Tür13</b:Tag>
    <b:SourceType>JournalArticle</b:SourceType>
    <b:Guid>{AF7A4002-23A3-4AB3-A837-DDD28D1D46F0}</b:Guid>
    <b:Year>2013</b:Year>
    <b:JournalName>The Effect of Economic Freedom on Economic Growth: A Panel Data Analysis for 12 Islamic Countries</b:JournalName>
    <b:Author>
      <b:Author>
        <b:NameList>
          <b:Person>
            <b:Last>Türedi</b:Last>
            <b:First>Salih </b:First>
          </b:Person>
        </b:NameList>
      </b:Author>
    </b:Author>
    <b:RefOrder>1</b:RefOrder>
  </b:Source>
</b:Sources>
</file>

<file path=customXml/itemProps1.xml><?xml version="1.0" encoding="utf-8"?>
<ds:datastoreItem xmlns:ds="http://schemas.openxmlformats.org/officeDocument/2006/customXml" ds:itemID="{F3CA3ADB-45E0-43AF-8DF1-B6C7EDA29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15558</Words>
  <Characters>88684</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Redwan</dc:creator>
  <cp:lastModifiedBy>Zobayer Ahmed</cp:lastModifiedBy>
  <cp:revision>2</cp:revision>
  <dcterms:created xsi:type="dcterms:W3CDTF">2022-03-30T03:22:00Z</dcterms:created>
  <dcterms:modified xsi:type="dcterms:W3CDTF">2022-03-30T03:22:00Z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id="WuHUrwco"/&gt;&lt;style id="http://www.zotero.org/styles/apa" locale="en-US" hasBibliography="1" bibliographyStyleHasBeenSet="0"/&gt;&lt;prefs&gt;&lt;pref name="fieldType" value="Field"/&gt;&lt;/prefs&gt;&lt;/data&gt;</vt:lpwstr>
  </property>
</Properties>
</file>